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580B" w14:textId="77777777" w:rsidR="00304E57" w:rsidRDefault="00304E57" w:rsidP="00304E57">
      <w:pPr>
        <w:pStyle w:val="Title1"/>
        <w:spacing w:after="0" w:afterAutospacing="0"/>
        <w:rPr>
          <w:szCs w:val="32"/>
        </w:rPr>
      </w:pPr>
    </w:p>
    <w:p w14:paraId="6DC5C0C1" w14:textId="1D5C3B49" w:rsidR="007B54D0" w:rsidRDefault="00083C2D" w:rsidP="00517F71">
      <w:pPr>
        <w:pStyle w:val="Title1"/>
        <w:rPr>
          <w:rFonts w:ascii="Calibri" w:hAnsi="Calibri" w:cs="Calibri"/>
          <w:bCs/>
          <w:color w:val="7F7F7F"/>
          <w:sz w:val="22"/>
          <w:szCs w:val="22"/>
        </w:rPr>
      </w:pPr>
      <w:r w:rsidRPr="00B550F9">
        <w:rPr>
          <w:szCs w:val="32"/>
        </w:rPr>
        <w:t xml:space="preserve">Daily Market Outlook </w:t>
      </w:r>
      <w:r w:rsidRPr="00B550F9">
        <w:rPr>
          <w:szCs w:val="32"/>
        </w:rPr>
        <w:br/>
      </w:r>
      <w:r w:rsidR="00517F71">
        <w:rPr>
          <w:rFonts w:ascii="Calibri" w:hAnsi="Calibri" w:cs="Calibri"/>
          <w:bCs/>
          <w:color w:val="7F7F7F"/>
          <w:sz w:val="22"/>
          <w:szCs w:val="22"/>
        </w:rPr>
        <w:fldChar w:fldCharType="begin"/>
      </w:r>
      <w:r w:rsidR="00517F71">
        <w:rPr>
          <w:rFonts w:ascii="Calibri" w:hAnsi="Calibri" w:cs="Calibri"/>
          <w:bCs/>
          <w:color w:val="7F7F7F"/>
          <w:sz w:val="22"/>
          <w:szCs w:val="22"/>
        </w:rPr>
        <w:instrText xml:space="preserve"> DATE \@ "d MMMM yyyy" </w:instrText>
      </w:r>
      <w:r w:rsidR="00517F71">
        <w:rPr>
          <w:rFonts w:ascii="Calibri" w:hAnsi="Calibri" w:cs="Calibri"/>
          <w:bCs/>
          <w:color w:val="7F7F7F"/>
          <w:sz w:val="22"/>
          <w:szCs w:val="22"/>
        </w:rPr>
        <w:fldChar w:fldCharType="separate"/>
      </w:r>
      <w:r w:rsidR="00984796">
        <w:rPr>
          <w:rFonts w:ascii="Calibri" w:hAnsi="Calibri" w:cs="Calibri"/>
          <w:bCs/>
          <w:noProof/>
          <w:color w:val="7F7F7F"/>
          <w:sz w:val="22"/>
          <w:szCs w:val="22"/>
        </w:rPr>
        <w:t>14 June 2024</w:t>
      </w:r>
      <w:r w:rsidR="00517F71">
        <w:rPr>
          <w:rFonts w:ascii="Calibri" w:hAnsi="Calibri" w:cs="Calibri"/>
          <w:bCs/>
          <w:color w:val="7F7F7F"/>
          <w:sz w:val="22"/>
          <w:szCs w:val="22"/>
        </w:rPr>
        <w:fldChar w:fldCharType="end"/>
      </w:r>
    </w:p>
    <w:p w14:paraId="67E50C8C" w14:textId="6BE2A5B7" w:rsidR="007B54D0" w:rsidRPr="007B54D0" w:rsidRDefault="00984796" w:rsidP="007B54D0">
      <w:pPr>
        <w:pStyle w:val="Title1"/>
        <w:rPr>
          <w:rFonts w:ascii="Calibri" w:hAnsi="Calibri" w:cs="Calibri"/>
          <w:bCs/>
          <w:color w:val="7F7F7F"/>
          <w:sz w:val="22"/>
          <w:szCs w:val="22"/>
        </w:rPr>
      </w:pPr>
      <w:r>
        <w:rPr>
          <w:rFonts w:ascii="Calibri" w:hAnsi="Calibri" w:cs="Calibri"/>
          <w:bCs/>
          <w:noProof/>
          <w:color w:val="7F7F7F"/>
          <w:sz w:val="22"/>
          <w:szCs w:val="22"/>
        </w:rPr>
        <w:pict w14:anchorId="1E2F15E7">
          <v:rect id="_x0000_i1025" alt="" style="width:451.3pt;height:.05pt;mso-width-percent:0;mso-height-percent:0;mso-width-percent:0;mso-height-percent:0" o:hralign="center" o:hrstd="t" o:hr="t" fillcolor="#a0a0a0" stroked="f"/>
        </w:pict>
      </w:r>
    </w:p>
    <w:p w14:paraId="0C8F44B7" w14:textId="045506C5" w:rsidR="00B5573F" w:rsidRPr="00B5573F" w:rsidRDefault="00B5573F" w:rsidP="00B5573F">
      <w:pPr>
        <w:pStyle w:val="Title1"/>
        <w:tabs>
          <w:tab w:val="left" w:pos="8505"/>
        </w:tabs>
      </w:pPr>
      <w:r w:rsidRPr="00B33C68">
        <w:rPr>
          <w:noProof/>
        </w:rPr>
        <w:drawing>
          <wp:anchor distT="0" distB="0" distL="114300" distR="114300" simplePos="0" relativeHeight="251660288" behindDoc="0" locked="0" layoutInCell="1" allowOverlap="1" wp14:anchorId="2306089E" wp14:editId="59D37B26">
            <wp:simplePos x="0" y="0"/>
            <wp:positionH relativeFrom="column">
              <wp:posOffset>4340529</wp:posOffset>
            </wp:positionH>
            <wp:positionV relativeFrom="paragraph">
              <wp:posOffset>324485</wp:posOffset>
            </wp:positionV>
            <wp:extent cx="1858645" cy="666750"/>
            <wp:effectExtent l="0" t="0" r="8255" b="0"/>
            <wp:wrapNone/>
            <wp:docPr id="70561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5469" b="1483"/>
                    <a:stretch/>
                  </pic:blipFill>
                  <pic:spPr bwMode="auto">
                    <a:xfrm>
                      <a:off x="0" y="0"/>
                      <a:ext cx="1858645"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48ED">
        <w:rPr>
          <w:noProof/>
        </w:rPr>
        <w:t>BoJ in Focus Today</w:t>
      </w:r>
    </w:p>
    <w:tbl>
      <w:tblPr>
        <w:tblStyle w:val="TableGrid"/>
        <w:tblW w:w="10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3635"/>
      </w:tblGrid>
      <w:tr w:rsidR="00797358" w:rsidRPr="00B33C68" w14:paraId="06F02E7D" w14:textId="77777777" w:rsidTr="007D1F63">
        <w:trPr>
          <w:trHeight w:val="2016"/>
        </w:trPr>
        <w:tc>
          <w:tcPr>
            <w:tcW w:w="6480" w:type="dxa"/>
            <w:vMerge w:val="restart"/>
          </w:tcPr>
          <w:p w14:paraId="4B71DF7B" w14:textId="77176CC0" w:rsidR="005064D7" w:rsidRPr="00880005" w:rsidRDefault="00FF5F83" w:rsidP="00880005">
            <w:pPr>
              <w:pStyle w:val="ListParagraph"/>
              <w:numPr>
                <w:ilvl w:val="0"/>
                <w:numId w:val="16"/>
              </w:numPr>
              <w:ind w:left="319" w:hanging="319"/>
              <w:jc w:val="both"/>
              <w:rPr>
                <w:rFonts w:eastAsia="PMingLiU"/>
                <w:lang w:eastAsia="zh-TW"/>
              </w:rPr>
            </w:pPr>
            <w:bookmarkStart w:id="0" w:name="_Hlk166057001"/>
            <w:bookmarkStart w:id="1" w:name="_Hlk164073587"/>
            <w:bookmarkStart w:id="2" w:name="_Hlk164333682"/>
            <w:bookmarkStart w:id="3" w:name="_Hlk161744198"/>
            <w:r w:rsidRPr="00D2334E">
              <w:rPr>
                <w:b/>
                <w:bCs/>
              </w:rPr>
              <w:t xml:space="preserve">DXY. </w:t>
            </w:r>
            <w:bookmarkStart w:id="4" w:name="_Hlk169152901"/>
            <w:r w:rsidR="00880005">
              <w:rPr>
                <w:b/>
                <w:bCs/>
                <w:i/>
                <w:iCs/>
              </w:rPr>
              <w:t>Range</w:t>
            </w:r>
            <w:r w:rsidR="00482518" w:rsidRPr="00D2334E">
              <w:rPr>
                <w:b/>
                <w:bCs/>
                <w:i/>
                <w:iCs/>
              </w:rPr>
              <w:t>.</w:t>
            </w:r>
            <w:r w:rsidRPr="00D2334E">
              <w:rPr>
                <w:b/>
                <w:bCs/>
                <w:i/>
                <w:iCs/>
              </w:rPr>
              <w:t xml:space="preserve"> </w:t>
            </w:r>
            <w:bookmarkStart w:id="5" w:name="_Hlk168651299"/>
            <w:bookmarkStart w:id="6" w:name="_Hlk168997840"/>
            <w:bookmarkStart w:id="7" w:name="_Hlk169017353"/>
            <w:bookmarkStart w:id="8" w:name="_Hlk168481164"/>
            <w:bookmarkStart w:id="9" w:name="_Hlk168391907"/>
            <w:bookmarkStart w:id="10" w:name="_Hlk168381399"/>
            <w:bookmarkStart w:id="11" w:name="_Hlk167961661"/>
            <w:bookmarkStart w:id="12" w:name="_Hlk166751590"/>
            <w:bookmarkStart w:id="13" w:name="_Hlk167183340"/>
            <w:bookmarkStart w:id="14" w:name="_Hlk167444456"/>
            <w:bookmarkStart w:id="15" w:name="_Hlk167702352"/>
            <w:r w:rsidR="007C7741" w:rsidRPr="00D2334E">
              <w:rPr>
                <w:lang w:val="en-US"/>
              </w:rPr>
              <w:t xml:space="preserve">USD traded choppy overnight, as it dipped on softer than expected PPI, but losses were entirely reversed into NY close after EUR took a hit. </w:t>
            </w:r>
            <w:r w:rsidR="00D2334E" w:rsidRPr="00D2334E">
              <w:rPr>
                <w:lang w:val="en-US"/>
              </w:rPr>
              <w:t xml:space="preserve">Headline and core PPI came in lower than expected at -0.2%, 0% m/m (vs. 0.1% and 0.3% expected). Recall that a day ago, core CPI was at its slowest pace since Aug 2021. Latest set of </w:t>
            </w:r>
            <w:proofErr w:type="gramStart"/>
            <w:r w:rsidR="00D2334E" w:rsidRPr="00D2334E">
              <w:rPr>
                <w:lang w:val="en-US"/>
              </w:rPr>
              <w:t>CPI</w:t>
            </w:r>
            <w:proofErr w:type="gramEnd"/>
            <w:r w:rsidR="00D2334E" w:rsidRPr="00D2334E">
              <w:rPr>
                <w:lang w:val="en-US"/>
              </w:rPr>
              <w:t>, PPI prints are encouraging as it point</w:t>
            </w:r>
            <w:r w:rsidR="00D2334E">
              <w:rPr>
                <w:lang w:val="en-US"/>
              </w:rPr>
              <w:t>s</w:t>
            </w:r>
            <w:r w:rsidR="00D2334E" w:rsidRPr="00D2334E">
              <w:rPr>
                <w:lang w:val="en-US"/>
              </w:rPr>
              <w:t xml:space="preserve"> to disinflation and reinforces our house view for 2 cuts. DXY</w:t>
            </w:r>
            <w:r w:rsidR="00D2334E">
              <w:rPr>
                <w:lang w:val="en-US"/>
              </w:rPr>
              <w:t xml:space="preserve"> was last</w:t>
            </w:r>
            <w:r w:rsidR="00D2334E" w:rsidRPr="00CA22A3">
              <w:t xml:space="preserve"> at </w:t>
            </w:r>
            <w:r w:rsidR="00D2334E">
              <w:t>105.24</w:t>
            </w:r>
            <w:r w:rsidR="00D2334E" w:rsidRPr="00CA22A3">
              <w:t xml:space="preserve">. </w:t>
            </w:r>
            <w:r w:rsidR="00D2334E">
              <w:t>Mild bullish</w:t>
            </w:r>
            <w:r w:rsidR="00D2334E" w:rsidRPr="00CA22A3">
              <w:t xml:space="preserve"> momentum </w:t>
            </w:r>
            <w:r w:rsidR="00D2334E">
              <w:t>on daily chart intact while</w:t>
            </w:r>
            <w:r w:rsidR="00D2334E" w:rsidRPr="00CA22A3">
              <w:t xml:space="preserve"> </w:t>
            </w:r>
            <w:r w:rsidR="00D2334E">
              <w:t>rise in RSI moderated</w:t>
            </w:r>
            <w:r w:rsidR="00D2334E" w:rsidRPr="00CA22A3">
              <w:t>.</w:t>
            </w:r>
            <w:r w:rsidR="00D2334E">
              <w:t xml:space="preserve"> Resistance at 105.</w:t>
            </w:r>
            <w:r w:rsidR="00D2334E" w:rsidRPr="00D2334E">
              <w:rPr>
                <w:color w:val="auto"/>
                <w:lang w:val="en-US"/>
              </w:rPr>
              <w:t>50</w:t>
            </w:r>
            <w:r w:rsidR="00D2334E">
              <w:rPr>
                <w:color w:val="auto"/>
                <w:lang w:val="en-US"/>
              </w:rPr>
              <w:t>, 105.75 (76.4% fibo)</w:t>
            </w:r>
            <w:r w:rsidR="00D2334E" w:rsidRPr="00D2334E">
              <w:rPr>
                <w:color w:val="auto"/>
                <w:lang w:val="en-US"/>
              </w:rPr>
              <w:t xml:space="preserve">. </w:t>
            </w:r>
            <w:r w:rsidR="00D2334E">
              <w:t>Support at 104.80 (61.8% fibo retracement of Oct high to 2024 low), 104 (50% fibo).</w:t>
            </w:r>
            <w:r w:rsidR="00880005">
              <w:t xml:space="preserve"> Range of 104.80 – 105.80 may still hold intra-day but the risk is on Europe, given near term uncertainty amid French elections</w:t>
            </w:r>
            <w:bookmarkStart w:id="16" w:name="_Hlk165626523"/>
            <w:bookmarkStart w:id="17" w:name="_Hlk165023509"/>
            <w:bookmarkStart w:id="18" w:name="_Hlk166664476"/>
            <w:bookmarkEnd w:id="4"/>
            <w:bookmarkEnd w:id="0"/>
            <w:bookmarkEnd w:id="5"/>
            <w:bookmarkEnd w:id="6"/>
            <w:bookmarkEnd w:id="7"/>
            <w:bookmarkEnd w:id="8"/>
            <w:bookmarkEnd w:id="9"/>
            <w:bookmarkEnd w:id="10"/>
            <w:bookmarkEnd w:id="11"/>
            <w:bookmarkEnd w:id="12"/>
            <w:bookmarkEnd w:id="13"/>
            <w:bookmarkEnd w:id="14"/>
            <w:bookmarkEnd w:id="15"/>
            <w:r w:rsidR="00880005">
              <w:t>, may pose some upward pressure on USD, CHF.</w:t>
            </w:r>
          </w:p>
          <w:p w14:paraId="6084B28B" w14:textId="77777777" w:rsidR="00880005" w:rsidRPr="005064D7" w:rsidRDefault="00880005" w:rsidP="00880005">
            <w:pPr>
              <w:pStyle w:val="ListParagraph"/>
              <w:ind w:left="319"/>
              <w:jc w:val="both"/>
              <w:rPr>
                <w:rFonts w:eastAsia="PMingLiU"/>
                <w:lang w:eastAsia="zh-TW"/>
              </w:rPr>
            </w:pPr>
          </w:p>
          <w:p w14:paraId="2A343C10" w14:textId="1DD1A535" w:rsidR="004D3476" w:rsidRDefault="004D3476" w:rsidP="004D3476">
            <w:pPr>
              <w:pStyle w:val="ListParagraph"/>
              <w:widowControl w:val="0"/>
              <w:numPr>
                <w:ilvl w:val="0"/>
                <w:numId w:val="16"/>
              </w:numPr>
              <w:ind w:left="319" w:hanging="319"/>
              <w:jc w:val="both"/>
            </w:pPr>
            <w:r w:rsidRPr="00AB1B94">
              <w:rPr>
                <w:b/>
                <w:bCs/>
              </w:rPr>
              <w:t xml:space="preserve">USDJPY. </w:t>
            </w:r>
            <w:r w:rsidR="00880005">
              <w:rPr>
                <w:b/>
                <w:bCs/>
                <w:i/>
                <w:iCs/>
              </w:rPr>
              <w:t>Focus on BoJ Today</w:t>
            </w:r>
            <w:r w:rsidRPr="00AB1B94">
              <w:rPr>
                <w:b/>
                <w:bCs/>
                <w:i/>
                <w:iCs/>
              </w:rPr>
              <w:t>.</w:t>
            </w:r>
            <w:r w:rsidRPr="00AB1B94">
              <w:rPr>
                <w:rFonts w:cstheme="minorHAnsi"/>
              </w:rPr>
              <w:t xml:space="preserve"> </w:t>
            </w:r>
            <w:bookmarkStart w:id="19" w:name="_Hlk169152543"/>
            <w:r w:rsidR="00880005">
              <w:t>USDJPY continued to trade near recent highs; last at 157.23. Daily momentum is not indicating a clear bias though RSI rose. 2-way trades likely. Resistance at 158, 160. Support at 156.50 (21 DMA), 155.35 (50 DMA). On BoJ, w</w:t>
            </w:r>
            <w:r w:rsidRPr="00AB1B94">
              <w:rPr>
                <w:rFonts w:cstheme="minorHAnsi"/>
              </w:rPr>
              <w:t xml:space="preserve">e are on a non-consensus view, looking for the BoJ to hike 10 – 15bps. Inflation has been on target and shunto wage outcome saw higher wage growth than previous year. Average increase was 5.17% and that for small companies was also high at 4.66%. These may be seen as meeting the BoJ’s criteria for delivering a second policy hike. </w:t>
            </w:r>
            <w:r w:rsidRPr="00731B5F">
              <w:t>As for balance sheet policy, we remain of the view that passive QT can start as soon as sometime this month while a pre-announcement may not be necessary although the BoJ may still want to adjust their “about 6 trillion yen” guidance.</w:t>
            </w:r>
            <w:r>
              <w:t xml:space="preserve"> </w:t>
            </w:r>
            <w:r w:rsidRPr="00731B5F">
              <w:t xml:space="preserve">USDJPY still takes cues from moves in Treasury yields. </w:t>
            </w:r>
            <w:r>
              <w:t>For</w:t>
            </w:r>
            <w:r w:rsidRPr="00731B5F">
              <w:t xml:space="preserve"> </w:t>
            </w:r>
            <w:r>
              <w:t>the pair to</w:t>
            </w:r>
            <w:r w:rsidRPr="00731B5F">
              <w:t xml:space="preserve"> turn lower</w:t>
            </w:r>
            <w:r>
              <w:t xml:space="preserve"> meaningfully</w:t>
            </w:r>
            <w:r w:rsidRPr="00731B5F">
              <w:t xml:space="preserve"> would require the kindness of the greenback or for BoJ to signal an intent to normalise urgently. For now, Fed doesn’t seem to be in a hurry and does not have the reasons to cut even if it wants to while the BOJ is still perceived to be in no hurry to normalise. Given this divergence, the path of least resistance for USDJPY may still be to the upside. One deterrent may be the heightened risk of Yen intervention as the pair has once again come up to the zone when authorities previously intervened in late Apr. </w:t>
            </w:r>
          </w:p>
          <w:p w14:paraId="28EBC7C4" w14:textId="77777777" w:rsidR="004D3476" w:rsidRPr="009579D6" w:rsidRDefault="004D3476" w:rsidP="004D3476">
            <w:pPr>
              <w:pStyle w:val="ListParagraph"/>
              <w:widowControl w:val="0"/>
              <w:ind w:left="319"/>
              <w:jc w:val="both"/>
            </w:pPr>
          </w:p>
          <w:bookmarkEnd w:id="19"/>
          <w:p w14:paraId="7345298F" w14:textId="77777777" w:rsidR="00784906" w:rsidRPr="00784906" w:rsidRDefault="005064D7" w:rsidP="004E740A">
            <w:pPr>
              <w:pStyle w:val="ListParagraph"/>
              <w:widowControl w:val="0"/>
              <w:numPr>
                <w:ilvl w:val="0"/>
                <w:numId w:val="16"/>
              </w:numPr>
              <w:ind w:left="319" w:hanging="319"/>
              <w:jc w:val="both"/>
            </w:pPr>
            <w:r w:rsidRPr="0045046C">
              <w:rPr>
                <w:rFonts w:eastAsia="PMingLiU"/>
                <w:b/>
                <w:bCs/>
                <w:lang w:eastAsia="zh-TW"/>
              </w:rPr>
              <w:t xml:space="preserve">EURUSD. </w:t>
            </w:r>
            <w:r w:rsidRPr="0045046C">
              <w:rPr>
                <w:rFonts w:eastAsia="PMingLiU"/>
                <w:b/>
                <w:bCs/>
                <w:i/>
                <w:iCs/>
                <w:lang w:eastAsia="zh-TW"/>
              </w:rPr>
              <w:t>Sideways</w:t>
            </w:r>
            <w:r w:rsidRPr="0045046C">
              <w:rPr>
                <w:rFonts w:eastAsia="PMingLiU"/>
                <w:b/>
                <w:bCs/>
                <w:lang w:eastAsia="zh-TW"/>
              </w:rPr>
              <w:t>.</w:t>
            </w:r>
            <w:r w:rsidRPr="0045046C">
              <w:rPr>
                <w:rFonts w:eastAsia="PMingLiU"/>
                <w:lang w:eastAsia="zh-TW"/>
              </w:rPr>
              <w:t xml:space="preserve"> EUR </w:t>
            </w:r>
            <w:r w:rsidR="00880005" w:rsidRPr="0045046C">
              <w:rPr>
                <w:rFonts w:eastAsia="PMingLiU"/>
                <w:lang w:eastAsia="zh-TW"/>
              </w:rPr>
              <w:t>came under pressure</w:t>
            </w:r>
            <w:r w:rsidRPr="0045046C">
              <w:rPr>
                <w:rFonts w:eastAsia="PMingLiU"/>
                <w:lang w:eastAsia="zh-TW"/>
              </w:rPr>
              <w:t xml:space="preserve"> overnight</w:t>
            </w:r>
            <w:r w:rsidR="00880005" w:rsidRPr="0045046C">
              <w:rPr>
                <w:rFonts w:eastAsia="PMingLiU"/>
                <w:lang w:eastAsia="zh-TW"/>
              </w:rPr>
              <w:t xml:space="preserve"> as French election uncertainties weighed while IP fell 3% y/y in Apr.</w:t>
            </w:r>
            <w:r w:rsidR="00880005">
              <w:t xml:space="preserve"> </w:t>
            </w:r>
            <w:r w:rsidR="00880005" w:rsidRPr="0045046C">
              <w:rPr>
                <w:rFonts w:eastAsia="PMingLiU"/>
                <w:lang w:eastAsia="zh-TW"/>
              </w:rPr>
              <w:t xml:space="preserve">10y OATS-Bund spread further widened to +69bps. The concern is still on potential fiscal direction far right parties may be taking and </w:t>
            </w:r>
            <w:r w:rsidR="00880005" w:rsidRPr="0045046C">
              <w:rPr>
                <w:rFonts w:eastAsia="PMingLiU" w:hint="eastAsia"/>
                <w:lang w:eastAsia="zh-TW"/>
              </w:rPr>
              <w:t>if</w:t>
            </w:r>
            <w:r w:rsidR="00880005" w:rsidRPr="0045046C">
              <w:rPr>
                <w:rFonts w:eastAsia="PMingLiU"/>
                <w:lang w:eastAsia="zh-TW"/>
              </w:rPr>
              <w:t xml:space="preserve"> </w:t>
            </w:r>
          </w:p>
          <w:p w14:paraId="3F585241" w14:textId="77777777" w:rsidR="00784906" w:rsidRPr="00784906" w:rsidRDefault="00784906" w:rsidP="00784906">
            <w:pPr>
              <w:pStyle w:val="ListParagraph"/>
              <w:rPr>
                <w:rFonts w:eastAsia="PMingLiU"/>
                <w:lang w:eastAsia="zh-TW"/>
              </w:rPr>
            </w:pPr>
          </w:p>
          <w:p w14:paraId="13099F0C" w14:textId="77777777" w:rsidR="00784906" w:rsidRDefault="00784906" w:rsidP="00784906">
            <w:pPr>
              <w:pStyle w:val="ListParagraph"/>
              <w:widowControl w:val="0"/>
              <w:ind w:left="319"/>
              <w:jc w:val="both"/>
              <w:rPr>
                <w:rFonts w:eastAsia="PMingLiU"/>
                <w:lang w:eastAsia="zh-TW"/>
              </w:rPr>
            </w:pPr>
          </w:p>
          <w:p w14:paraId="5A77090E" w14:textId="16B0ADD6" w:rsidR="0045046C" w:rsidRPr="0045046C" w:rsidRDefault="00880005" w:rsidP="00784906">
            <w:pPr>
              <w:pStyle w:val="ListParagraph"/>
              <w:widowControl w:val="0"/>
              <w:ind w:left="319"/>
              <w:jc w:val="both"/>
            </w:pPr>
            <w:r w:rsidRPr="0045046C">
              <w:rPr>
                <w:rFonts w:eastAsia="PMingLiU"/>
                <w:lang w:eastAsia="zh-TW"/>
              </w:rPr>
              <w:t>the ‘cohabitation’ outcome comes into play. This is when</w:t>
            </w:r>
            <w:r w:rsidRPr="0045046C">
              <w:rPr>
                <w:rFonts w:eastAsia="PMingLiU" w:hint="eastAsia"/>
                <w:lang w:eastAsia="zh-TW"/>
              </w:rPr>
              <w:t xml:space="preserve"> the</w:t>
            </w:r>
            <w:r w:rsidRPr="0045046C">
              <w:rPr>
                <w:rFonts w:eastAsia="PMingLiU"/>
                <w:lang w:eastAsia="zh-TW"/>
              </w:rPr>
              <w:t xml:space="preserve"> President and PM are from opposing parties. This would complicate policymaking as it would entail a significant shift in responsibility for economic and fiscal policy from the Presidency to the largest political party or grouping in the National Assembly. </w:t>
            </w:r>
            <w:r w:rsidR="0045046C" w:rsidRPr="0045046C">
              <w:rPr>
                <w:rFonts w:eastAsia="PMingLiU"/>
                <w:lang w:eastAsia="zh-TW"/>
              </w:rPr>
              <w:t>Elsewhere, French left, including the Greens have agreed to form a ’Popular Front’ coalition.</w:t>
            </w:r>
            <w:r w:rsidR="0045046C">
              <w:t xml:space="preserve"> The developments leave President Macron sandwiched between the leftist coalition, Popular Front and the </w:t>
            </w:r>
            <w:proofErr w:type="gramStart"/>
            <w:r w:rsidR="0045046C">
              <w:t>Far Right</w:t>
            </w:r>
            <w:proofErr w:type="gramEnd"/>
            <w:r w:rsidR="0045046C">
              <w:t xml:space="preserve"> National Rally Party (which by far polls ahead of everyone in early polls). </w:t>
            </w:r>
            <w:r w:rsidRPr="0045046C">
              <w:rPr>
                <w:rFonts w:eastAsia="PMingLiU"/>
                <w:lang w:eastAsia="zh-TW"/>
              </w:rPr>
              <w:t xml:space="preserve">Overall, French political risk is expected to weigh on EUR intermittently until we get a clearer outcome on 30 Jun and 7 July. EUR was last at 1.0740 levels. Bearish momentum on daily chart intact while RSI was flat. Support at 1.0720/30 levels (23.6% fibo), 1.0650 levels. Resistance here at 1.0810 (38.2% fibo retracement of 2024 high to low, 100 DMA), 1.0840 (21 DMA), 1.0870 levels. </w:t>
            </w:r>
          </w:p>
          <w:p w14:paraId="6C895932" w14:textId="77777777" w:rsidR="0045046C" w:rsidRPr="0045046C" w:rsidRDefault="0045046C" w:rsidP="0045046C">
            <w:pPr>
              <w:pStyle w:val="ListParagraph"/>
              <w:widowControl w:val="0"/>
              <w:ind w:left="319"/>
              <w:jc w:val="both"/>
            </w:pPr>
          </w:p>
          <w:p w14:paraId="40470C12" w14:textId="6647C15B" w:rsidR="00880005" w:rsidRPr="00880005" w:rsidRDefault="0045046C" w:rsidP="004E740A">
            <w:pPr>
              <w:pStyle w:val="ListParagraph"/>
              <w:widowControl w:val="0"/>
              <w:numPr>
                <w:ilvl w:val="0"/>
                <w:numId w:val="16"/>
              </w:numPr>
              <w:ind w:left="319" w:hanging="319"/>
              <w:jc w:val="both"/>
            </w:pPr>
            <w:r>
              <w:rPr>
                <w:rFonts w:eastAsia="PMingLiU"/>
                <w:b/>
                <w:bCs/>
                <w:lang w:eastAsia="zh-TW"/>
              </w:rPr>
              <w:t>EURCHF.</w:t>
            </w:r>
            <w:r w:rsidRPr="0045046C">
              <w:rPr>
                <w:rFonts w:eastAsia="PMingLiU"/>
                <w:b/>
                <w:bCs/>
                <w:i/>
                <w:iCs/>
                <w:lang w:eastAsia="zh-TW"/>
              </w:rPr>
              <w:t xml:space="preserve"> Bearish but Oversold. </w:t>
            </w:r>
            <w:bookmarkStart w:id="20" w:name="_Hlk169252995"/>
            <w:r w:rsidR="00880005" w:rsidRPr="0045046C">
              <w:rPr>
                <w:rFonts w:eastAsia="PMingLiU"/>
                <w:lang w:eastAsia="zh-TW"/>
              </w:rPr>
              <w:t>Election uncertainty</w:t>
            </w:r>
            <w:r w:rsidR="00034329">
              <w:rPr>
                <w:rFonts w:eastAsia="PMingLiU"/>
                <w:lang w:eastAsia="zh-TW"/>
              </w:rPr>
              <w:t xml:space="preserve"> in France</w:t>
            </w:r>
            <w:r w:rsidR="00880005" w:rsidRPr="0045046C">
              <w:rPr>
                <w:rFonts w:eastAsia="PMingLiU"/>
                <w:lang w:eastAsia="zh-TW"/>
              </w:rPr>
              <w:t xml:space="preserve"> and </w:t>
            </w:r>
            <w:r w:rsidR="00034329">
              <w:rPr>
                <w:rFonts w:eastAsia="PMingLiU"/>
                <w:lang w:eastAsia="zh-TW"/>
              </w:rPr>
              <w:t>the SNB</w:t>
            </w:r>
            <w:r>
              <w:rPr>
                <w:rFonts w:eastAsia="PMingLiU"/>
                <w:lang w:eastAsia="zh-TW"/>
              </w:rPr>
              <w:t xml:space="preserve"> possibly maintaining a hold at next week’s MPC have made short EURCHF a popular trade. The cross has already fallen &gt;3% from its peak in late-May and is now at the 50% retracement level of the run up this year.</w:t>
            </w:r>
            <w:r w:rsidR="00880005" w:rsidRPr="0045046C">
              <w:rPr>
                <w:rFonts w:eastAsia="PMingLiU"/>
                <w:lang w:eastAsia="zh-TW"/>
              </w:rPr>
              <w:t xml:space="preserve"> </w:t>
            </w:r>
            <w:bookmarkEnd w:id="20"/>
            <w:r>
              <w:rPr>
                <w:rFonts w:eastAsia="PMingLiU"/>
                <w:lang w:eastAsia="zh-TW"/>
              </w:rPr>
              <w:t>Cross was last at 0.9598 levels. Momentum remains bearish on daily chart while RSI is near oversold conditions. Bearish crossover observed as 21DMA cuts 50DMA to the downside.</w:t>
            </w:r>
            <w:r>
              <w:t xml:space="preserve"> Key support here at 0.9590 (50% fibo retracement of 2024 low to high). Break puts next support at 0.9510 (61.8% fibo), 0.9420 levels (76.4% fibo). Resistance at 0.9670 (38.2% fibo, 100 DMA).</w:t>
            </w:r>
          </w:p>
          <w:p w14:paraId="74B354D3" w14:textId="77777777" w:rsidR="009421EC" w:rsidRDefault="009421EC" w:rsidP="009421EC">
            <w:pPr>
              <w:pStyle w:val="ListParagraph"/>
            </w:pPr>
          </w:p>
          <w:bookmarkEnd w:id="1"/>
          <w:bookmarkEnd w:id="2"/>
          <w:bookmarkEnd w:id="16"/>
          <w:bookmarkEnd w:id="17"/>
          <w:bookmarkEnd w:id="18"/>
          <w:p w14:paraId="7D56AEF9" w14:textId="05A3FFE2" w:rsidR="00E401C1" w:rsidRPr="004D3476" w:rsidRDefault="007703BA" w:rsidP="00E401C1">
            <w:pPr>
              <w:pStyle w:val="ListParagraph"/>
              <w:numPr>
                <w:ilvl w:val="0"/>
                <w:numId w:val="16"/>
              </w:numPr>
              <w:ind w:left="326" w:hanging="326"/>
              <w:jc w:val="both"/>
              <w:rPr>
                <w:color w:val="auto"/>
              </w:rPr>
            </w:pPr>
            <w:r w:rsidRPr="004D3476">
              <w:rPr>
                <w:b/>
                <w:bCs/>
              </w:rPr>
              <w:t>USDSGD</w:t>
            </w:r>
            <w:r w:rsidRPr="004D3476">
              <w:rPr>
                <w:rFonts w:eastAsia="Times New Roman"/>
                <w:b/>
                <w:bCs/>
              </w:rPr>
              <w:t xml:space="preserve">. </w:t>
            </w:r>
            <w:r w:rsidR="005048ED">
              <w:rPr>
                <w:rFonts w:eastAsia="Times New Roman"/>
                <w:b/>
                <w:bCs/>
              </w:rPr>
              <w:t xml:space="preserve"> </w:t>
            </w:r>
            <w:r w:rsidR="004A5446" w:rsidRPr="004D3476">
              <w:rPr>
                <w:rFonts w:eastAsia="Times New Roman"/>
                <w:b/>
                <w:bCs/>
                <w:i/>
                <w:iCs/>
              </w:rPr>
              <w:t>Range</w:t>
            </w:r>
            <w:r w:rsidR="005048ED">
              <w:rPr>
                <w:rFonts w:eastAsia="Times New Roman"/>
                <w:b/>
                <w:bCs/>
                <w:i/>
                <w:iCs/>
              </w:rPr>
              <w:t xml:space="preserve"> Awaiting Breakout</w:t>
            </w:r>
            <w:r w:rsidR="00BF0594" w:rsidRPr="004D3476">
              <w:rPr>
                <w:rFonts w:eastAsia="Times New Roman"/>
                <w:b/>
                <w:bCs/>
                <w:i/>
                <w:iCs/>
              </w:rPr>
              <w:t>.</w:t>
            </w:r>
            <w:r w:rsidRPr="004D3476">
              <w:rPr>
                <w:rFonts w:eastAsia="Times New Roman"/>
                <w:b/>
                <w:bCs/>
                <w:i/>
                <w:iCs/>
              </w:rPr>
              <w:t xml:space="preserve"> </w:t>
            </w:r>
            <w:r w:rsidR="00BC5A4F" w:rsidRPr="004D3476">
              <w:rPr>
                <w:rFonts w:eastAsia="Times New Roman"/>
              </w:rPr>
              <w:t>USDSGD</w:t>
            </w:r>
            <w:r w:rsidR="00E401C1">
              <w:rPr>
                <w:rFonts w:eastAsia="Times New Roman"/>
              </w:rPr>
              <w:t xml:space="preserve"> wa</w:t>
            </w:r>
            <w:r w:rsidR="005048ED">
              <w:rPr>
                <w:rFonts w:eastAsia="Times New Roman"/>
              </w:rPr>
              <w:t>s</w:t>
            </w:r>
            <w:r w:rsidR="00E401C1">
              <w:rPr>
                <w:rFonts w:eastAsia="Times New Roman"/>
              </w:rPr>
              <w:t xml:space="preserve"> a touch firmer, tracking the bounce in USD.</w:t>
            </w:r>
            <w:r w:rsidR="005048ED">
              <w:rPr>
                <w:rFonts w:eastAsia="Times New Roman"/>
              </w:rPr>
              <w:t xml:space="preserve"> Election uncertainty in France would influence the EUR and that may have spillover impact on SGD. </w:t>
            </w:r>
            <w:r w:rsidR="00E401C1">
              <w:rPr>
                <w:rFonts w:eastAsia="Times New Roman"/>
              </w:rPr>
              <w:t xml:space="preserve"> </w:t>
            </w:r>
            <w:r w:rsidR="00E401C1" w:rsidRPr="004D3476">
              <w:rPr>
                <w:rFonts w:eastAsia="Times New Roman"/>
              </w:rPr>
              <w:t>Pair was last at 1.3</w:t>
            </w:r>
            <w:r w:rsidR="00E401C1">
              <w:rPr>
                <w:rFonts w:eastAsia="Times New Roman"/>
              </w:rPr>
              <w:t>510</w:t>
            </w:r>
            <w:r w:rsidR="00E401C1" w:rsidRPr="004D3476">
              <w:rPr>
                <w:rFonts w:eastAsia="Times New Roman"/>
              </w:rPr>
              <w:t xml:space="preserve"> levels. Mild bullish momentum on daily chart faded </w:t>
            </w:r>
            <w:r w:rsidR="00E401C1">
              <w:rPr>
                <w:rFonts w:eastAsia="Times New Roman"/>
              </w:rPr>
              <w:t>while RSI is flat</w:t>
            </w:r>
            <w:r w:rsidR="00E401C1" w:rsidRPr="004D3476">
              <w:rPr>
                <w:rFonts w:eastAsia="Times New Roman"/>
              </w:rPr>
              <w:t xml:space="preserve">. </w:t>
            </w:r>
            <w:r w:rsidR="00E401C1">
              <w:rPr>
                <w:rFonts w:eastAsia="Times New Roman"/>
              </w:rPr>
              <w:t>Sideways trade looks likely</w:t>
            </w:r>
            <w:r w:rsidR="00E401C1" w:rsidRPr="004D3476">
              <w:rPr>
                <w:rFonts w:eastAsia="Times New Roman"/>
              </w:rPr>
              <w:t xml:space="preserve">. Moving average compression (MAC) observed as 21, 100 and 200 DMAs converge – </w:t>
            </w:r>
            <w:bookmarkStart w:id="21" w:name="_Hlk168997888"/>
            <w:r w:rsidR="00E401C1" w:rsidRPr="004D3476">
              <w:rPr>
                <w:rFonts w:eastAsia="Times New Roman"/>
              </w:rPr>
              <w:t xml:space="preserve">this usually precedes an expansion in price action or break out. </w:t>
            </w:r>
            <w:bookmarkEnd w:id="21"/>
            <w:r w:rsidR="00E401C1" w:rsidRPr="004D3476">
              <w:rPr>
                <w:rFonts w:eastAsia="Times New Roman"/>
              </w:rPr>
              <w:t xml:space="preserve">Support at 1.3460 (50% fibo), 1.3420 levels. Resistance at 1.3530/40 levels (50 DMA, 61.8% fibo retracement of Oct high to Jan low), 1.3560. Our estimates show S$NEER </w:t>
            </w:r>
            <w:r w:rsidR="005048ED">
              <w:rPr>
                <w:rFonts w:eastAsia="Times New Roman"/>
              </w:rPr>
              <w:t>strengthened to 1.82% above</w:t>
            </w:r>
            <w:r w:rsidR="00E401C1" w:rsidRPr="004D3476">
              <w:rPr>
                <w:rFonts w:eastAsia="Times New Roman"/>
              </w:rPr>
              <w:t xml:space="preserve"> model-implied midpoint</w:t>
            </w:r>
            <w:r w:rsidR="005048ED">
              <w:rPr>
                <w:rFonts w:eastAsia="Times New Roman"/>
              </w:rPr>
              <w:t xml:space="preserve"> (vs. 1.72% yesterday)</w:t>
            </w:r>
            <w:r w:rsidR="00E401C1" w:rsidRPr="004D3476">
              <w:rPr>
                <w:rFonts w:eastAsia="Times New Roman"/>
              </w:rPr>
              <w:t>.</w:t>
            </w:r>
          </w:p>
          <w:p w14:paraId="74A50D1D" w14:textId="77777777" w:rsidR="00E401C1" w:rsidRPr="00E401C1" w:rsidRDefault="00E401C1" w:rsidP="00E401C1">
            <w:pPr>
              <w:pStyle w:val="ListParagraph"/>
              <w:rPr>
                <w:rFonts w:eastAsia="Times New Roman"/>
              </w:rPr>
            </w:pPr>
          </w:p>
          <w:p w14:paraId="7CE13D7A" w14:textId="77777777" w:rsidR="00F2114C" w:rsidRPr="00F2114C" w:rsidRDefault="00F2114C" w:rsidP="00F2114C">
            <w:pPr>
              <w:pStyle w:val="ListParagraph"/>
              <w:ind w:left="319"/>
              <w:jc w:val="both"/>
            </w:pPr>
          </w:p>
          <w:p w14:paraId="6800792A" w14:textId="77777777" w:rsidR="00F2114C" w:rsidRPr="00F2114C" w:rsidRDefault="00F2114C" w:rsidP="00F2114C">
            <w:pPr>
              <w:pStyle w:val="ListParagraph"/>
              <w:rPr>
                <w:b/>
                <w:bCs/>
              </w:rPr>
            </w:pPr>
          </w:p>
          <w:bookmarkEnd w:id="3"/>
          <w:p w14:paraId="781B0614" w14:textId="3881F1FB" w:rsidR="004371C7" w:rsidRPr="006D0C6C" w:rsidRDefault="004371C7" w:rsidP="00432D4C">
            <w:pPr>
              <w:pStyle w:val="ListParagraph"/>
              <w:ind w:left="319"/>
              <w:jc w:val="both"/>
            </w:pPr>
          </w:p>
        </w:tc>
        <w:tc>
          <w:tcPr>
            <w:tcW w:w="3635" w:type="dxa"/>
            <w:vAlign w:val="bottom"/>
          </w:tcPr>
          <w:p w14:paraId="2BA2DF15" w14:textId="60AFB71D" w:rsidR="00F05800" w:rsidRDefault="00F05800" w:rsidP="00F05800"/>
          <w:p w14:paraId="2E8F5255" w14:textId="0E367841" w:rsidR="006E4A66" w:rsidRDefault="006E4A66" w:rsidP="006E4A66">
            <w:pPr>
              <w:pStyle w:val="BodyText2"/>
            </w:pPr>
          </w:p>
          <w:p w14:paraId="4A67B46C" w14:textId="73D8EF6A" w:rsidR="006E4A66" w:rsidRDefault="006E4A66" w:rsidP="006E4A66">
            <w:pPr>
              <w:pStyle w:val="BodyText2"/>
            </w:pPr>
          </w:p>
          <w:p w14:paraId="482A5D2D" w14:textId="4606A537" w:rsidR="006E4A66" w:rsidRDefault="006E4A66" w:rsidP="006E4A66">
            <w:pPr>
              <w:pStyle w:val="BodyText2"/>
            </w:pPr>
          </w:p>
          <w:p w14:paraId="3FC5162A" w14:textId="78E40B9D" w:rsidR="00905B51" w:rsidRPr="006E4A66" w:rsidRDefault="00905B51" w:rsidP="006E4A66">
            <w:pPr>
              <w:pStyle w:val="BodyText2"/>
            </w:pPr>
          </w:p>
        </w:tc>
      </w:tr>
      <w:tr w:rsidR="00797358" w:rsidRPr="00B33C68" w14:paraId="4A832025" w14:textId="77777777" w:rsidTr="007D1F63">
        <w:trPr>
          <w:trHeight w:val="713"/>
        </w:trPr>
        <w:tc>
          <w:tcPr>
            <w:tcW w:w="6480" w:type="dxa"/>
            <w:vMerge/>
          </w:tcPr>
          <w:p w14:paraId="7A4AA683" w14:textId="77777777" w:rsidR="00A12165" w:rsidRPr="00B33C68" w:rsidRDefault="00A12165" w:rsidP="00A12165">
            <w:pPr>
              <w:jc w:val="both"/>
              <w:rPr>
                <w:rFonts w:eastAsia="Times New Roman"/>
              </w:rPr>
            </w:pPr>
          </w:p>
        </w:tc>
        <w:tc>
          <w:tcPr>
            <w:tcW w:w="3635" w:type="dxa"/>
            <w:vAlign w:val="bottom"/>
          </w:tcPr>
          <w:p w14:paraId="5BA42DFA" w14:textId="2895FF29" w:rsidR="00A12165" w:rsidRPr="00B33C68" w:rsidRDefault="00817EA8" w:rsidP="00A10DFE">
            <w:pPr>
              <w:rPr>
                <w:noProof/>
                <w:color w:val="595959" w:themeColor="text1" w:themeTint="A6"/>
              </w:rPr>
            </w:pPr>
            <w:r w:rsidRPr="00B33C68">
              <w:rPr>
                <w:noProof/>
                <w:color w:val="595959" w:themeColor="text1" w:themeTint="A6"/>
              </w:rPr>
              <w:t xml:space="preserve">      </w:t>
            </w:r>
            <w:r w:rsidR="008C59BA" w:rsidRPr="00B33C68">
              <w:rPr>
                <w:noProof/>
                <w:color w:val="595959" w:themeColor="text1" w:themeTint="A6"/>
              </w:rPr>
              <w:t>Global Markets</w:t>
            </w:r>
            <w:r w:rsidR="00A12165" w:rsidRPr="00B33C68">
              <w:rPr>
                <w:noProof/>
                <w:color w:val="595959" w:themeColor="text1" w:themeTint="A6"/>
              </w:rPr>
              <w:t xml:space="preserve"> Research</w:t>
            </w:r>
          </w:p>
          <w:p w14:paraId="3B702C33" w14:textId="595C65D6" w:rsidR="00672484" w:rsidRPr="00672484" w:rsidRDefault="00817EA8" w:rsidP="00672484">
            <w:pPr>
              <w:rPr>
                <w:noProof/>
                <w:color w:val="595959" w:themeColor="text1" w:themeTint="A6"/>
              </w:rPr>
            </w:pPr>
            <w:r w:rsidRPr="00B33C68">
              <w:rPr>
                <w:noProof/>
                <w:color w:val="595959" w:themeColor="text1" w:themeTint="A6"/>
              </w:rPr>
              <w:t xml:space="preserve">      </w:t>
            </w:r>
            <w:r w:rsidR="00A12165" w:rsidRPr="00B33C68">
              <w:rPr>
                <w:noProof/>
                <w:color w:val="595959" w:themeColor="text1" w:themeTint="A6"/>
              </w:rPr>
              <w:t>Tel: 6530 8384</w:t>
            </w:r>
          </w:p>
          <w:p w14:paraId="767B5875" w14:textId="65456E29" w:rsidR="00672484" w:rsidRDefault="00672484" w:rsidP="00672484">
            <w:pPr>
              <w:pStyle w:val="BodyText2"/>
              <w:spacing w:line="240" w:lineRule="auto"/>
              <w:rPr>
                <w:noProof/>
              </w:rPr>
            </w:pPr>
          </w:p>
          <w:p w14:paraId="593F7557" w14:textId="77777777" w:rsidR="00F90250" w:rsidRDefault="00F90250" w:rsidP="00672484">
            <w:pPr>
              <w:pStyle w:val="BodyText2"/>
              <w:spacing w:line="240" w:lineRule="auto"/>
              <w:rPr>
                <w:noProof/>
              </w:rPr>
            </w:pPr>
          </w:p>
          <w:p w14:paraId="3C89D4B1" w14:textId="77777777" w:rsidR="007D1F63" w:rsidRDefault="007D1F63" w:rsidP="00672484">
            <w:pPr>
              <w:pStyle w:val="BodyText2"/>
              <w:spacing w:line="240" w:lineRule="auto"/>
              <w:rPr>
                <w:noProof/>
              </w:rPr>
            </w:pPr>
          </w:p>
          <w:p w14:paraId="3A0C5A0F" w14:textId="77777777" w:rsidR="00AB1B94" w:rsidRDefault="00AB1B94" w:rsidP="00672484">
            <w:pPr>
              <w:pStyle w:val="BodyText2"/>
              <w:spacing w:line="240" w:lineRule="auto"/>
              <w:rPr>
                <w:noProof/>
              </w:rPr>
            </w:pPr>
          </w:p>
          <w:p w14:paraId="38038E7A" w14:textId="77777777" w:rsidR="00AB1B94" w:rsidRDefault="00AB1B94" w:rsidP="00672484">
            <w:pPr>
              <w:pStyle w:val="BodyText2"/>
              <w:spacing w:line="240" w:lineRule="auto"/>
              <w:rPr>
                <w:noProof/>
              </w:rPr>
            </w:pPr>
          </w:p>
          <w:p w14:paraId="20F7CF9A" w14:textId="77777777" w:rsidR="00AB1B94" w:rsidRDefault="00AB1B94" w:rsidP="00672484">
            <w:pPr>
              <w:pStyle w:val="BodyText2"/>
              <w:spacing w:line="240" w:lineRule="auto"/>
              <w:rPr>
                <w:noProof/>
              </w:rPr>
            </w:pPr>
          </w:p>
          <w:p w14:paraId="12F01A86" w14:textId="77777777" w:rsidR="00AB1B94" w:rsidRDefault="00AB1B94" w:rsidP="00672484">
            <w:pPr>
              <w:pStyle w:val="BodyText2"/>
              <w:spacing w:line="240" w:lineRule="auto"/>
              <w:rPr>
                <w:noProof/>
              </w:rPr>
            </w:pPr>
          </w:p>
          <w:p w14:paraId="5C42181D" w14:textId="77777777" w:rsidR="00AB1B94" w:rsidRDefault="00AB1B94" w:rsidP="00672484">
            <w:pPr>
              <w:pStyle w:val="BodyText2"/>
              <w:spacing w:line="240" w:lineRule="auto"/>
              <w:rPr>
                <w:noProof/>
              </w:rPr>
            </w:pPr>
          </w:p>
          <w:p w14:paraId="24E40E33" w14:textId="77777777" w:rsidR="00AB1B94" w:rsidRDefault="00AB1B94" w:rsidP="00672484">
            <w:pPr>
              <w:pStyle w:val="BodyText2"/>
              <w:spacing w:line="240" w:lineRule="auto"/>
              <w:rPr>
                <w:noProof/>
              </w:rPr>
            </w:pPr>
          </w:p>
          <w:p w14:paraId="40A34E7B" w14:textId="77777777" w:rsidR="00AB1B94" w:rsidRDefault="00AB1B94" w:rsidP="00672484">
            <w:pPr>
              <w:pStyle w:val="BodyText2"/>
              <w:spacing w:line="240" w:lineRule="auto"/>
              <w:rPr>
                <w:noProof/>
              </w:rPr>
            </w:pPr>
          </w:p>
          <w:p w14:paraId="1BB49B19" w14:textId="77777777" w:rsidR="00AB1B94" w:rsidRDefault="00AB1B94" w:rsidP="00672484">
            <w:pPr>
              <w:pStyle w:val="BodyText2"/>
              <w:spacing w:line="240" w:lineRule="auto"/>
              <w:rPr>
                <w:noProof/>
              </w:rPr>
            </w:pPr>
          </w:p>
          <w:p w14:paraId="1E9D4D1B" w14:textId="77777777" w:rsidR="00AB1B94" w:rsidRDefault="00AB1B94" w:rsidP="00672484">
            <w:pPr>
              <w:pStyle w:val="BodyText2"/>
              <w:spacing w:line="240" w:lineRule="auto"/>
              <w:rPr>
                <w:noProof/>
              </w:rPr>
            </w:pPr>
          </w:p>
          <w:p w14:paraId="0B771378" w14:textId="77777777" w:rsidR="00AB1B94" w:rsidRDefault="00AB1B94" w:rsidP="00672484">
            <w:pPr>
              <w:pStyle w:val="BodyText2"/>
              <w:spacing w:line="240" w:lineRule="auto"/>
              <w:rPr>
                <w:noProof/>
              </w:rPr>
            </w:pPr>
          </w:p>
          <w:p w14:paraId="1C042793" w14:textId="77777777" w:rsidR="00AB1B94" w:rsidRDefault="00AB1B94" w:rsidP="00672484">
            <w:pPr>
              <w:pStyle w:val="BodyText2"/>
              <w:spacing w:line="240" w:lineRule="auto"/>
              <w:rPr>
                <w:noProof/>
              </w:rPr>
            </w:pPr>
          </w:p>
          <w:p w14:paraId="46A6C3B9" w14:textId="77777777" w:rsidR="00AB1B94" w:rsidRDefault="00AB1B94" w:rsidP="00672484">
            <w:pPr>
              <w:pStyle w:val="BodyText2"/>
              <w:spacing w:line="240" w:lineRule="auto"/>
              <w:rPr>
                <w:noProof/>
              </w:rPr>
            </w:pPr>
          </w:p>
          <w:p w14:paraId="10EBF266" w14:textId="77777777" w:rsidR="00AB1B94" w:rsidRDefault="00AB1B94" w:rsidP="00672484">
            <w:pPr>
              <w:pStyle w:val="BodyText2"/>
              <w:spacing w:line="240" w:lineRule="auto"/>
              <w:rPr>
                <w:noProof/>
              </w:rPr>
            </w:pPr>
          </w:p>
          <w:p w14:paraId="2603310B" w14:textId="77777777" w:rsidR="00AB1B94" w:rsidRDefault="00AB1B94" w:rsidP="00672484">
            <w:pPr>
              <w:pStyle w:val="BodyText2"/>
              <w:spacing w:line="240" w:lineRule="auto"/>
              <w:rPr>
                <w:noProof/>
              </w:rPr>
            </w:pPr>
          </w:p>
          <w:p w14:paraId="5710D566" w14:textId="77777777" w:rsidR="00AB1B94" w:rsidRDefault="00AB1B94" w:rsidP="00672484">
            <w:pPr>
              <w:pStyle w:val="BodyText2"/>
              <w:spacing w:line="240" w:lineRule="auto"/>
              <w:rPr>
                <w:noProof/>
              </w:rPr>
            </w:pPr>
          </w:p>
          <w:p w14:paraId="575BA94F" w14:textId="77777777" w:rsidR="00AB1B94" w:rsidRPr="00D71DA3" w:rsidRDefault="00AB1B94" w:rsidP="00672484">
            <w:pPr>
              <w:pStyle w:val="BodyText2"/>
              <w:spacing w:line="240" w:lineRule="auto"/>
              <w:rPr>
                <w:rFonts w:eastAsia="PMingLiU"/>
                <w:noProof/>
                <w:lang w:eastAsia="zh-TW"/>
              </w:rPr>
            </w:pPr>
          </w:p>
          <w:p w14:paraId="7854D106" w14:textId="77777777" w:rsidR="00AB1B94" w:rsidRDefault="00AB1B94" w:rsidP="00672484">
            <w:pPr>
              <w:pStyle w:val="BodyText2"/>
              <w:spacing w:line="240" w:lineRule="auto"/>
              <w:rPr>
                <w:rFonts w:eastAsia="PMingLiU"/>
                <w:noProof/>
                <w:lang w:eastAsia="zh-TW"/>
              </w:rPr>
            </w:pPr>
          </w:p>
          <w:p w14:paraId="0BBC8EC9" w14:textId="77777777" w:rsidR="00D71DA3" w:rsidRDefault="00D71DA3" w:rsidP="00672484">
            <w:pPr>
              <w:pStyle w:val="BodyText2"/>
              <w:spacing w:line="240" w:lineRule="auto"/>
              <w:rPr>
                <w:rFonts w:eastAsia="PMingLiU"/>
                <w:noProof/>
                <w:lang w:eastAsia="zh-TW"/>
              </w:rPr>
            </w:pPr>
          </w:p>
          <w:p w14:paraId="328AC402" w14:textId="77777777" w:rsidR="00D71DA3" w:rsidRPr="00D71DA3" w:rsidRDefault="00D71DA3" w:rsidP="00672484">
            <w:pPr>
              <w:pStyle w:val="BodyText2"/>
              <w:spacing w:line="240" w:lineRule="auto"/>
              <w:rPr>
                <w:rFonts w:eastAsia="PMingLiU"/>
                <w:noProof/>
                <w:lang w:eastAsia="zh-TW"/>
              </w:rPr>
            </w:pPr>
          </w:p>
          <w:p w14:paraId="0684B01D" w14:textId="77777777" w:rsidR="00AB1B94" w:rsidRDefault="00AB1B94" w:rsidP="00672484">
            <w:pPr>
              <w:pStyle w:val="BodyText2"/>
              <w:spacing w:line="240" w:lineRule="auto"/>
              <w:rPr>
                <w:noProof/>
              </w:rPr>
            </w:pPr>
          </w:p>
          <w:p w14:paraId="59EE8A3D" w14:textId="77777777" w:rsidR="00AB1B94" w:rsidRDefault="00AB1B94" w:rsidP="00672484">
            <w:pPr>
              <w:pStyle w:val="BodyText2"/>
              <w:spacing w:line="240" w:lineRule="auto"/>
              <w:rPr>
                <w:noProof/>
              </w:rPr>
            </w:pPr>
          </w:p>
          <w:p w14:paraId="64C7C7B6" w14:textId="77777777" w:rsidR="00AB1B94" w:rsidRDefault="00AB1B94" w:rsidP="00672484">
            <w:pPr>
              <w:pStyle w:val="BodyText2"/>
              <w:spacing w:line="240" w:lineRule="auto"/>
              <w:rPr>
                <w:noProof/>
              </w:rPr>
            </w:pPr>
          </w:p>
          <w:p w14:paraId="0943FB38" w14:textId="77777777" w:rsidR="00AB1B94" w:rsidRDefault="00AB1B94" w:rsidP="00672484">
            <w:pPr>
              <w:pStyle w:val="BodyText2"/>
              <w:spacing w:line="240" w:lineRule="auto"/>
              <w:rPr>
                <w:noProof/>
              </w:rPr>
            </w:pPr>
          </w:p>
          <w:p w14:paraId="4C6DB4CD" w14:textId="77777777" w:rsidR="00AB1B94" w:rsidRDefault="00AB1B94" w:rsidP="00672484">
            <w:pPr>
              <w:pStyle w:val="BodyText2"/>
              <w:spacing w:line="240" w:lineRule="auto"/>
              <w:rPr>
                <w:noProof/>
              </w:rPr>
            </w:pPr>
          </w:p>
          <w:p w14:paraId="3D4BD07C" w14:textId="77777777" w:rsidR="00AB1B94" w:rsidRDefault="00AB1B94" w:rsidP="00672484">
            <w:pPr>
              <w:pStyle w:val="BodyText2"/>
              <w:spacing w:line="240" w:lineRule="auto"/>
              <w:rPr>
                <w:noProof/>
              </w:rPr>
            </w:pPr>
          </w:p>
          <w:p w14:paraId="699C7548" w14:textId="77777777" w:rsidR="00AB1B94" w:rsidRDefault="00AB1B94" w:rsidP="00672484">
            <w:pPr>
              <w:pStyle w:val="BodyText2"/>
              <w:spacing w:line="240" w:lineRule="auto"/>
              <w:rPr>
                <w:noProof/>
              </w:rPr>
            </w:pPr>
          </w:p>
          <w:p w14:paraId="2FE628C8" w14:textId="77777777" w:rsidR="00AB1B94" w:rsidRDefault="00AB1B94" w:rsidP="00672484">
            <w:pPr>
              <w:pStyle w:val="BodyText2"/>
              <w:spacing w:line="240" w:lineRule="auto"/>
              <w:rPr>
                <w:noProof/>
              </w:rPr>
            </w:pPr>
          </w:p>
          <w:p w14:paraId="32C17B33" w14:textId="77777777" w:rsidR="00AB1B94" w:rsidRDefault="00AB1B94" w:rsidP="00672484">
            <w:pPr>
              <w:pStyle w:val="BodyText2"/>
              <w:spacing w:line="240" w:lineRule="auto"/>
              <w:rPr>
                <w:noProof/>
              </w:rPr>
            </w:pPr>
          </w:p>
          <w:p w14:paraId="71A8EFF3" w14:textId="77777777" w:rsidR="00AB1B94" w:rsidRDefault="00AB1B94" w:rsidP="00672484">
            <w:pPr>
              <w:pStyle w:val="BodyText2"/>
              <w:spacing w:line="240" w:lineRule="auto"/>
              <w:rPr>
                <w:rFonts w:eastAsia="PMingLiU"/>
                <w:noProof/>
                <w:lang w:eastAsia="zh-TW"/>
              </w:rPr>
            </w:pPr>
          </w:p>
          <w:p w14:paraId="57027DB0" w14:textId="77777777" w:rsidR="00D71DA3" w:rsidRPr="00D71DA3" w:rsidRDefault="00D71DA3" w:rsidP="00672484">
            <w:pPr>
              <w:pStyle w:val="BodyText2"/>
              <w:spacing w:line="240" w:lineRule="auto"/>
              <w:rPr>
                <w:rFonts w:eastAsia="PMingLiU"/>
                <w:noProof/>
                <w:lang w:eastAsia="zh-TW"/>
              </w:rPr>
            </w:pPr>
          </w:p>
          <w:p w14:paraId="1658E6B7" w14:textId="77777777" w:rsidR="00AB1B94" w:rsidRDefault="00AB1B94" w:rsidP="00672484">
            <w:pPr>
              <w:pStyle w:val="BodyText2"/>
              <w:spacing w:line="240" w:lineRule="auto"/>
              <w:rPr>
                <w:noProof/>
              </w:rPr>
            </w:pPr>
          </w:p>
          <w:p w14:paraId="2C4BAD58" w14:textId="77777777" w:rsidR="00782F27" w:rsidRDefault="00782F27" w:rsidP="00782F27">
            <w:pPr>
              <w:pStyle w:val="BodyText2"/>
              <w:spacing w:line="240" w:lineRule="auto"/>
            </w:pPr>
          </w:p>
          <w:p w14:paraId="1CD1301A" w14:textId="77777777" w:rsidR="00F90250" w:rsidRDefault="00F90250" w:rsidP="00782F27">
            <w:pPr>
              <w:pStyle w:val="BodyText2"/>
              <w:spacing w:line="240" w:lineRule="auto"/>
            </w:pPr>
          </w:p>
          <w:p w14:paraId="48398E9D" w14:textId="77777777" w:rsidR="00F90250" w:rsidRDefault="00F90250" w:rsidP="00782F27">
            <w:pPr>
              <w:pStyle w:val="BodyText2"/>
              <w:spacing w:line="240" w:lineRule="auto"/>
            </w:pPr>
          </w:p>
          <w:p w14:paraId="00DA1600" w14:textId="77777777" w:rsidR="00F90250" w:rsidRDefault="00F90250" w:rsidP="00782F27">
            <w:pPr>
              <w:pStyle w:val="BodyText2"/>
              <w:spacing w:line="240" w:lineRule="auto"/>
            </w:pPr>
          </w:p>
          <w:p w14:paraId="6B064D20" w14:textId="77777777" w:rsidR="00F90250" w:rsidRDefault="00F90250" w:rsidP="00782F27">
            <w:pPr>
              <w:pStyle w:val="BodyText2"/>
              <w:spacing w:line="240" w:lineRule="auto"/>
            </w:pPr>
          </w:p>
          <w:p w14:paraId="356E77E6" w14:textId="77777777" w:rsidR="00F90250" w:rsidRDefault="00F90250" w:rsidP="00782F27">
            <w:pPr>
              <w:pStyle w:val="BodyText2"/>
              <w:spacing w:line="240" w:lineRule="auto"/>
            </w:pPr>
          </w:p>
          <w:p w14:paraId="4D13C2EA" w14:textId="77777777" w:rsidR="00F90250" w:rsidRDefault="00F90250" w:rsidP="00782F27">
            <w:pPr>
              <w:pStyle w:val="BodyText2"/>
              <w:spacing w:line="240" w:lineRule="auto"/>
            </w:pPr>
          </w:p>
          <w:p w14:paraId="700076A8" w14:textId="77777777" w:rsidR="00F90250" w:rsidRDefault="00F90250" w:rsidP="00782F27">
            <w:pPr>
              <w:pStyle w:val="BodyText2"/>
              <w:spacing w:line="240" w:lineRule="auto"/>
            </w:pPr>
          </w:p>
          <w:p w14:paraId="749B48DA" w14:textId="77777777" w:rsidR="00F90250" w:rsidRDefault="00F90250" w:rsidP="00782F27">
            <w:pPr>
              <w:pStyle w:val="BodyText2"/>
              <w:spacing w:line="240" w:lineRule="auto"/>
            </w:pPr>
          </w:p>
          <w:p w14:paraId="28F586BC" w14:textId="77777777" w:rsidR="00F90250" w:rsidRDefault="00F90250" w:rsidP="00782F27">
            <w:pPr>
              <w:pStyle w:val="BodyText2"/>
              <w:spacing w:line="240" w:lineRule="auto"/>
            </w:pPr>
          </w:p>
          <w:p w14:paraId="76609695" w14:textId="77777777" w:rsidR="00F90250" w:rsidRDefault="00F90250" w:rsidP="00782F27">
            <w:pPr>
              <w:pStyle w:val="BodyText2"/>
              <w:spacing w:line="240" w:lineRule="auto"/>
            </w:pPr>
          </w:p>
          <w:p w14:paraId="5EECA4C8" w14:textId="77777777" w:rsidR="00F90250" w:rsidRDefault="00F90250" w:rsidP="00782F27">
            <w:pPr>
              <w:pStyle w:val="BodyText2"/>
              <w:spacing w:line="240" w:lineRule="auto"/>
              <w:rPr>
                <w:rFonts w:eastAsia="PMingLiU"/>
                <w:lang w:eastAsia="zh-TW"/>
              </w:rPr>
            </w:pPr>
          </w:p>
          <w:p w14:paraId="11AC16C9" w14:textId="77777777" w:rsidR="005064D7" w:rsidRDefault="005064D7" w:rsidP="00782F27">
            <w:pPr>
              <w:pStyle w:val="BodyText2"/>
              <w:spacing w:line="240" w:lineRule="auto"/>
              <w:rPr>
                <w:rFonts w:eastAsia="PMingLiU"/>
                <w:lang w:eastAsia="zh-TW"/>
              </w:rPr>
            </w:pPr>
          </w:p>
          <w:p w14:paraId="2E2967CC" w14:textId="77777777" w:rsidR="005064D7" w:rsidRDefault="005064D7" w:rsidP="00782F27">
            <w:pPr>
              <w:pStyle w:val="BodyText2"/>
              <w:spacing w:line="240" w:lineRule="auto"/>
              <w:rPr>
                <w:rFonts w:eastAsia="PMingLiU"/>
                <w:lang w:eastAsia="zh-TW"/>
              </w:rPr>
            </w:pPr>
          </w:p>
          <w:p w14:paraId="12E1EB69" w14:textId="77777777" w:rsidR="005064D7" w:rsidRDefault="005064D7" w:rsidP="00782F27">
            <w:pPr>
              <w:pStyle w:val="BodyText2"/>
              <w:spacing w:line="240" w:lineRule="auto"/>
              <w:rPr>
                <w:rFonts w:eastAsia="PMingLiU"/>
                <w:lang w:eastAsia="zh-TW"/>
              </w:rPr>
            </w:pPr>
          </w:p>
          <w:p w14:paraId="096E78A2" w14:textId="77777777" w:rsidR="00782F27" w:rsidRDefault="00782F27" w:rsidP="00782F27">
            <w:pPr>
              <w:pStyle w:val="BodyText2"/>
              <w:spacing w:line="240" w:lineRule="auto"/>
            </w:pPr>
          </w:p>
          <w:p w14:paraId="757C5537" w14:textId="77777777" w:rsidR="00782F27" w:rsidRDefault="00782F27" w:rsidP="00782F27">
            <w:pPr>
              <w:pStyle w:val="BodyText2"/>
              <w:spacing w:line="240" w:lineRule="auto"/>
            </w:pPr>
          </w:p>
          <w:p w14:paraId="1CE2F94F" w14:textId="06A0DB44" w:rsidR="00782F27" w:rsidRPr="00B33C68" w:rsidRDefault="00782F27" w:rsidP="00782F27">
            <w:pPr>
              <w:pStyle w:val="BodyText2"/>
              <w:spacing w:line="240" w:lineRule="auto"/>
            </w:pPr>
          </w:p>
        </w:tc>
      </w:tr>
      <w:tr w:rsidR="00797358" w:rsidRPr="00B33C68" w14:paraId="3E70C677" w14:textId="77777777" w:rsidTr="007D1F63">
        <w:trPr>
          <w:trHeight w:val="5246"/>
        </w:trPr>
        <w:tc>
          <w:tcPr>
            <w:tcW w:w="6480" w:type="dxa"/>
            <w:vMerge/>
          </w:tcPr>
          <w:p w14:paraId="571948CE" w14:textId="77777777" w:rsidR="00A12165" w:rsidRPr="00B33C68" w:rsidRDefault="00A12165" w:rsidP="00A12165">
            <w:pPr>
              <w:jc w:val="both"/>
              <w:rPr>
                <w:rFonts w:eastAsia="Times New Roman"/>
              </w:rPr>
            </w:pPr>
          </w:p>
        </w:tc>
        <w:tc>
          <w:tcPr>
            <w:tcW w:w="3635" w:type="dxa"/>
          </w:tcPr>
          <w:p w14:paraId="000AEE9E" w14:textId="665C8228" w:rsidR="007D6E9F" w:rsidRPr="00986F39" w:rsidRDefault="00784906" w:rsidP="00F90250">
            <w:pPr>
              <w:pStyle w:val="BodyText2"/>
              <w:spacing w:line="240" w:lineRule="auto"/>
              <w:rPr>
                <w:sz w:val="20"/>
                <w:szCs w:val="20"/>
              </w:rPr>
            </w:pPr>
            <w:r>
              <w:rPr>
                <w:noProof/>
              </w:rPr>
              <w:drawing>
                <wp:anchor distT="0" distB="0" distL="114300" distR="114300" simplePos="0" relativeHeight="251661312" behindDoc="0" locked="0" layoutInCell="1" allowOverlap="1" wp14:anchorId="0160D0E1" wp14:editId="7E89AD37">
                  <wp:simplePos x="0" y="0"/>
                  <wp:positionH relativeFrom="column">
                    <wp:posOffset>-4181475</wp:posOffset>
                  </wp:positionH>
                  <wp:positionV relativeFrom="paragraph">
                    <wp:posOffset>124460</wp:posOffset>
                  </wp:positionV>
                  <wp:extent cx="6565506" cy="4655820"/>
                  <wp:effectExtent l="0" t="0" r="6985" b="0"/>
                  <wp:wrapNone/>
                  <wp:docPr id="1633880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r="840"/>
                          <a:stretch/>
                        </pic:blipFill>
                        <pic:spPr bwMode="auto">
                          <a:xfrm>
                            <a:off x="0" y="0"/>
                            <a:ext cx="6565506" cy="465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74659F6" w14:textId="29741BD5" w:rsidR="007F137A" w:rsidRDefault="007F137A" w:rsidP="007F137A">
      <w:pPr>
        <w:rPr>
          <w:rFonts w:ascii="Calibri" w:hAnsi="Calibri" w:cs="Calibri"/>
          <w:bCs/>
          <w:color w:val="7F7F7F"/>
          <w:szCs w:val="22"/>
        </w:rPr>
      </w:pPr>
    </w:p>
    <w:p w14:paraId="2BF12B66" w14:textId="77777777" w:rsidR="007F137A" w:rsidRPr="007F137A" w:rsidRDefault="007F137A" w:rsidP="007F137A">
      <w:pPr>
        <w:rPr>
          <w:rFonts w:ascii="Calibri" w:hAnsi="Calibri" w:cs="Calibri"/>
          <w:bCs/>
          <w:color w:val="7F7F7F"/>
          <w:sz w:val="36"/>
          <w:szCs w:val="36"/>
        </w:rPr>
      </w:pPr>
    </w:p>
    <w:p w14:paraId="52BC1C52" w14:textId="77777777" w:rsidR="00784906" w:rsidRDefault="00784906" w:rsidP="007F137A">
      <w:pPr>
        <w:jc w:val="both"/>
        <w:rPr>
          <w:rFonts w:ascii="Calibri" w:hAnsi="Calibri" w:cs="Calibri"/>
          <w:sz w:val="16"/>
          <w:szCs w:val="16"/>
          <w:lang w:val="en-GB"/>
        </w:rPr>
      </w:pPr>
    </w:p>
    <w:p w14:paraId="6891A843" w14:textId="77777777" w:rsidR="00784906" w:rsidRDefault="00784906" w:rsidP="007F137A">
      <w:pPr>
        <w:jc w:val="both"/>
        <w:rPr>
          <w:rFonts w:ascii="Calibri" w:hAnsi="Calibri" w:cs="Calibri"/>
          <w:sz w:val="16"/>
          <w:szCs w:val="16"/>
          <w:lang w:val="en-GB"/>
        </w:rPr>
      </w:pPr>
    </w:p>
    <w:p w14:paraId="56E30CE1" w14:textId="77777777" w:rsidR="00784906" w:rsidRDefault="00784906" w:rsidP="007F137A">
      <w:pPr>
        <w:jc w:val="both"/>
        <w:rPr>
          <w:rFonts w:ascii="Calibri" w:hAnsi="Calibri" w:cs="Calibri"/>
          <w:sz w:val="16"/>
          <w:szCs w:val="16"/>
          <w:lang w:val="en-GB"/>
        </w:rPr>
      </w:pPr>
    </w:p>
    <w:p w14:paraId="2FC2A34D" w14:textId="77777777" w:rsidR="00784906" w:rsidRDefault="00784906" w:rsidP="007F137A">
      <w:pPr>
        <w:jc w:val="both"/>
        <w:rPr>
          <w:rFonts w:ascii="Calibri" w:hAnsi="Calibri" w:cs="Calibri"/>
          <w:sz w:val="16"/>
          <w:szCs w:val="16"/>
          <w:lang w:val="en-GB"/>
        </w:rPr>
      </w:pPr>
    </w:p>
    <w:p w14:paraId="60F42E75" w14:textId="77777777" w:rsidR="00784906" w:rsidRDefault="00784906" w:rsidP="007F137A">
      <w:pPr>
        <w:jc w:val="both"/>
        <w:rPr>
          <w:rFonts w:ascii="Calibri" w:hAnsi="Calibri" w:cs="Calibri"/>
          <w:sz w:val="16"/>
          <w:szCs w:val="16"/>
          <w:lang w:val="en-GB"/>
        </w:rPr>
      </w:pPr>
    </w:p>
    <w:p w14:paraId="3157A2E1" w14:textId="77777777" w:rsidR="00784906" w:rsidRDefault="00784906" w:rsidP="007F137A">
      <w:pPr>
        <w:jc w:val="both"/>
        <w:rPr>
          <w:rFonts w:ascii="Calibri" w:hAnsi="Calibri" w:cs="Calibri"/>
          <w:sz w:val="16"/>
          <w:szCs w:val="16"/>
          <w:lang w:val="en-GB"/>
        </w:rPr>
      </w:pPr>
    </w:p>
    <w:p w14:paraId="33749902" w14:textId="77777777" w:rsidR="00784906" w:rsidRDefault="00784906" w:rsidP="007F137A">
      <w:pPr>
        <w:jc w:val="both"/>
        <w:rPr>
          <w:rFonts w:ascii="Calibri" w:hAnsi="Calibri" w:cs="Calibri"/>
          <w:sz w:val="16"/>
          <w:szCs w:val="16"/>
          <w:lang w:val="en-GB"/>
        </w:rPr>
      </w:pPr>
    </w:p>
    <w:p w14:paraId="020C1E03" w14:textId="77777777" w:rsidR="00784906" w:rsidRDefault="00784906" w:rsidP="007F137A">
      <w:pPr>
        <w:jc w:val="both"/>
        <w:rPr>
          <w:rFonts w:ascii="Calibri" w:hAnsi="Calibri" w:cs="Calibri"/>
          <w:sz w:val="16"/>
          <w:szCs w:val="16"/>
          <w:lang w:val="en-GB"/>
        </w:rPr>
      </w:pPr>
    </w:p>
    <w:p w14:paraId="0D135024" w14:textId="77777777" w:rsidR="00784906" w:rsidRDefault="00784906" w:rsidP="007F137A">
      <w:pPr>
        <w:jc w:val="both"/>
        <w:rPr>
          <w:rFonts w:ascii="Calibri" w:hAnsi="Calibri" w:cs="Calibri"/>
          <w:sz w:val="16"/>
          <w:szCs w:val="16"/>
          <w:lang w:val="en-GB"/>
        </w:rPr>
      </w:pPr>
    </w:p>
    <w:p w14:paraId="589B08F1" w14:textId="77777777" w:rsidR="00784906" w:rsidRDefault="00784906" w:rsidP="007F137A">
      <w:pPr>
        <w:jc w:val="both"/>
        <w:rPr>
          <w:rFonts w:ascii="Calibri" w:hAnsi="Calibri" w:cs="Calibri"/>
          <w:sz w:val="16"/>
          <w:szCs w:val="16"/>
          <w:lang w:val="en-GB"/>
        </w:rPr>
      </w:pPr>
    </w:p>
    <w:p w14:paraId="43BFDC7E" w14:textId="77777777" w:rsidR="00784906" w:rsidRDefault="00784906" w:rsidP="007F137A">
      <w:pPr>
        <w:jc w:val="both"/>
        <w:rPr>
          <w:rFonts w:ascii="Calibri" w:hAnsi="Calibri" w:cs="Calibri"/>
          <w:sz w:val="16"/>
          <w:szCs w:val="16"/>
          <w:lang w:val="en-GB"/>
        </w:rPr>
      </w:pPr>
    </w:p>
    <w:p w14:paraId="28A4EAE1" w14:textId="77777777" w:rsidR="00784906" w:rsidRDefault="00784906" w:rsidP="007F137A">
      <w:pPr>
        <w:jc w:val="both"/>
        <w:rPr>
          <w:rFonts w:ascii="Calibri" w:hAnsi="Calibri" w:cs="Calibri"/>
          <w:sz w:val="16"/>
          <w:szCs w:val="16"/>
          <w:lang w:val="en-GB"/>
        </w:rPr>
      </w:pPr>
    </w:p>
    <w:p w14:paraId="5FA3ABFD" w14:textId="327AB600" w:rsidR="007F137A" w:rsidRPr="007F137A" w:rsidRDefault="007F137A" w:rsidP="007F137A">
      <w:pPr>
        <w:jc w:val="both"/>
        <w:rPr>
          <w:rFonts w:ascii="Calibri" w:hAnsi="Calibri" w:cs="Calibri"/>
          <w:bCs/>
          <w:color w:val="7F7F7F"/>
          <w:szCs w:val="22"/>
        </w:rPr>
      </w:pPr>
      <w:r w:rsidRPr="00F4170A">
        <w:rPr>
          <w:rFonts w:ascii="Calibri" w:hAnsi="Calibri" w:cs="Calibri"/>
          <w:sz w:val="16"/>
          <w:szCs w:val="16"/>
          <w:lang w:val="en-GB"/>
        </w:rPr>
        <w:t xml:space="preserve">This publication is solely for information purposes only and may not be published, circulated, </w:t>
      </w:r>
      <w:proofErr w:type="gramStart"/>
      <w:r w:rsidRPr="00F4170A">
        <w:rPr>
          <w:rFonts w:ascii="Calibri" w:hAnsi="Calibri" w:cs="Calibri"/>
          <w:sz w:val="16"/>
          <w:szCs w:val="16"/>
          <w:lang w:val="en-GB"/>
        </w:rPr>
        <w:t>reproduced</w:t>
      </w:r>
      <w:proofErr w:type="gramEnd"/>
      <w:r w:rsidRPr="00F4170A">
        <w:rPr>
          <w:rFonts w:ascii="Calibri" w:hAnsi="Calibri" w:cs="Calibri"/>
          <w:sz w:val="16"/>
          <w:szCs w:val="16"/>
          <w:lang w:val="en-GB"/>
        </w:rPr>
        <w:t xml:space="preserve"> or distributed in whole or in part to any other person without our prior written consent. This publication should not be construed as an offer or solicitation for the subscription, purchase or sale of the securities/instruments mentioned herein. Any forecast on the economy, stock market, bond market and economic trends of the markets provided is not necessarily indicative of the future or likely performance of the securities/instruments. Whilst the information contained herein has been compiled from sources believed to be reliable and we have taken all reasonable care to ensure that the information contained in this publication is not untrue or misleading at the time of publication, we cannot guarantee and we make no representation as to its accuracy or completeness, and you should not act on it without first independently verifying its contents. The securities/instruments mentioned in this publication may not be suitable for investment by all investors. Any opinion or estimate contained in this report is subject to change without notice. We have not given any consideration to and we have not made any investigation of the investment objectives, financial situation or particular needs of the recipient or any class of persons, and accordingly, no warranty whatsoever is given and no liability whatsoever is accepted for any loss arising whether directly or indirectly as a result of the recipient or any class of persons acting on such information or opinion or estimate. This publication may cover a wide range of topics ad is not intended to be a comprehensive study or to provide any recommendation or advice on personal investing or financial planning. Accordingly, they should not be relied on or treated as a substitute for specific advice concerning individual situations. Please seek advice from a financial adviser regarding the suitability of any investment product </w:t>
      </w:r>
      <w:proofErr w:type="gramStart"/>
      <w:r w:rsidRPr="00F4170A">
        <w:rPr>
          <w:rFonts w:ascii="Calibri" w:hAnsi="Calibri" w:cs="Calibri"/>
          <w:sz w:val="16"/>
          <w:szCs w:val="16"/>
          <w:lang w:val="en-GB"/>
        </w:rPr>
        <w:t>taking into account</w:t>
      </w:r>
      <w:proofErr w:type="gramEnd"/>
      <w:r w:rsidRPr="00F4170A">
        <w:rPr>
          <w:rFonts w:ascii="Calibri" w:hAnsi="Calibri" w:cs="Calibri"/>
          <w:sz w:val="16"/>
          <w:szCs w:val="16"/>
          <w:lang w:val="en-GB"/>
        </w:rPr>
        <w:t xml:space="preserve"> your specific investment objectives, financial situation or particular needs before you make a commitment to purchase the investment product. OCBC Bank, its related companies, their respective directors and/or employees (collectively “Related Persons”) may or might have in the future interests in the investment products or the issuers mentioned herein. Such interests include effecting transactions in such investment products, and providing broking, investment banking and other financial services to such issuers. OCBC Bank and its Related Persons may also be related to, and receive fees from, providers of such investment products.</w:t>
      </w:r>
      <w:r w:rsidRPr="00F4170A">
        <w:rPr>
          <w:rFonts w:ascii="Calibri" w:hAnsi="Calibri" w:cs="Calibri"/>
          <w:sz w:val="16"/>
          <w:szCs w:val="16"/>
          <w:lang w:val="en-US"/>
        </w:rPr>
        <w:t xml:space="preserve"> This report is intended for your sole use and information. By accepting this report, you agree that you shall not share, communicate, distribute, deliver a copy of or otherwise disclose in any way all or any part of this report or any information contained herein (such report, part thereof and information, “Relevant Materials”) to any person or entity (including, without limitation, any overseas office, affiliate, parent entity, subsidiary entity or related entity) (any such person or entity, a “Relevant Entity”) in breach of any law, rule, regulation, guidance or similar. In particular, you agree not to share, communicate, distribute, deliver or otherwise disclose any Relevant Materials to any Relevant Entity that is subject to the Markets in Financial Instruments Directive (2014/65/EU) (“MiFID”) and the EU’s Markets in Financial Instruments Regulation (600/2014) (“MiFIR”) (together referred to as “MiFID II”), or any part thereof, as implemented in any jurisdiction. No member of the OCBC Group shall be liable or responsible for the compliance by you or any Relevant Entity with any law, rule, regulation, guidance or similar (including, without limitation, MiFID II, as implemented in any jurisdiction).</w:t>
      </w:r>
    </w:p>
    <w:p w14:paraId="2509E5AC" w14:textId="77777777" w:rsidR="007F137A" w:rsidRPr="00F4170A" w:rsidRDefault="007F137A" w:rsidP="007F137A">
      <w:pPr>
        <w:jc w:val="both"/>
        <w:rPr>
          <w:rFonts w:ascii="Calibri" w:hAnsi="Calibri" w:cs="Calibri"/>
          <w:sz w:val="16"/>
          <w:szCs w:val="16"/>
        </w:rPr>
      </w:pPr>
      <w:r w:rsidRPr="00F4170A">
        <w:rPr>
          <w:rFonts w:ascii="Calibri" w:hAnsi="Calibri" w:cs="Calibri"/>
          <w:sz w:val="16"/>
          <w:szCs w:val="16"/>
          <w:lang w:val="en-US"/>
        </w:rPr>
        <w:br/>
        <w:t>Co.Reg.no.: 193200032W</w:t>
      </w:r>
    </w:p>
    <w:p w14:paraId="1FE7A5B4" w14:textId="76EF065A" w:rsidR="007F137A" w:rsidRDefault="007F137A">
      <w:pPr>
        <w:rPr>
          <w:rFonts w:ascii="Calibri" w:eastAsia="Times New Roman" w:hAnsi="Calibri" w:cs="Calibri"/>
          <w:b/>
          <w:bCs/>
          <w:color w:val="7F7F7F"/>
          <w:szCs w:val="22"/>
        </w:rPr>
      </w:pPr>
    </w:p>
    <w:sectPr w:rsidR="007F137A" w:rsidSect="00B073D8">
      <w:headerReference w:type="even" r:id="rId10"/>
      <w:headerReference w:type="default" r:id="rId11"/>
      <w:footerReference w:type="even" r:id="rId12"/>
      <w:footerReference w:type="default" r:id="rId13"/>
      <w:footerReference w:type="first" r:id="rId14"/>
      <w:pgSz w:w="11901" w:h="16840"/>
      <w:pgMar w:top="737" w:right="737" w:bottom="737" w:left="737" w:header="737" w:footer="567"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20FA" w14:textId="77777777" w:rsidR="00B74F45" w:rsidRDefault="00B74F45" w:rsidP="003F7EEF">
      <w:r>
        <w:separator/>
      </w:r>
    </w:p>
    <w:p w14:paraId="1B351381" w14:textId="77777777" w:rsidR="00B74F45" w:rsidRDefault="00B74F45"/>
  </w:endnote>
  <w:endnote w:type="continuationSeparator" w:id="0">
    <w:p w14:paraId="710F9DB9" w14:textId="77777777" w:rsidR="00B74F45" w:rsidRDefault="00B74F45" w:rsidP="003F7EEF">
      <w:r>
        <w:continuationSeparator/>
      </w:r>
    </w:p>
    <w:p w14:paraId="7F22A52F" w14:textId="77777777" w:rsidR="00B74F45" w:rsidRDefault="00B74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6B64" w14:textId="69F38AD6" w:rsidR="00FC00A9" w:rsidRDefault="00654655" w:rsidP="008E56BA">
    <w:pPr>
      <w:pStyle w:val="Footer"/>
      <w:framePr w:wrap="none" w:vAnchor="text" w:hAnchor="margin" w:xAlign="right" w:y="1"/>
      <w:rPr>
        <w:rStyle w:val="PageNumber"/>
      </w:rPr>
    </w:pPr>
    <w:r>
      <w:rPr>
        <w:noProof/>
      </w:rPr>
      <mc:AlternateContent>
        <mc:Choice Requires="wps">
          <w:drawing>
            <wp:anchor distT="0" distB="0" distL="0" distR="0" simplePos="0" relativeHeight="251667456" behindDoc="0" locked="0" layoutInCell="1" allowOverlap="1" wp14:anchorId="3F221812" wp14:editId="2899F7C1">
              <wp:simplePos x="635" y="635"/>
              <wp:positionH relativeFrom="page">
                <wp:align>center</wp:align>
              </wp:positionH>
              <wp:positionV relativeFrom="page">
                <wp:align>bottom</wp:align>
              </wp:positionV>
              <wp:extent cx="443865" cy="443865"/>
              <wp:effectExtent l="0" t="0" r="13970" b="0"/>
              <wp:wrapNone/>
              <wp:docPr id="2" name="Text Box 2"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FEC3E6" w14:textId="73AE2000" w:rsidR="00654655" w:rsidRPr="00654655" w:rsidRDefault="00654655" w:rsidP="00654655">
                          <w:pPr>
                            <w:rPr>
                              <w:rFonts w:ascii="Calibri" w:eastAsia="Calibri" w:hAnsi="Calibri" w:cs="Calibri"/>
                              <w:noProof/>
                              <w:color w:val="000000"/>
                              <w:szCs w:val="22"/>
                            </w:rPr>
                          </w:pPr>
                          <w:r w:rsidRPr="00654655">
                            <w:rPr>
                              <w:rFonts w:ascii="Calibri" w:eastAsia="Calibri" w:hAnsi="Calibri" w:cs="Calibri"/>
                              <w:noProof/>
                              <w:color w:val="000000"/>
                              <w:szCs w:val="22"/>
                            </w:rPr>
                            <w:t xml:space="preserve">Confidential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221812" id="_x0000_t202" coordsize="21600,21600" o:spt="202" path="m,l,21600r21600,l21600,xe">
              <v:stroke joinstyle="miter"/>
              <v:path gradientshapeok="t" o:connecttype="rect"/>
            </v:shapetype>
            <v:shape id="Text Box 2" o:spid="_x0000_s1026" type="#_x0000_t202" alt="Confidential "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7FEC3E6" w14:textId="73AE2000" w:rsidR="00654655" w:rsidRPr="00654655" w:rsidRDefault="00654655" w:rsidP="00654655">
                    <w:pPr>
                      <w:rPr>
                        <w:rFonts w:ascii="Calibri" w:eastAsia="Calibri" w:hAnsi="Calibri" w:cs="Calibri"/>
                        <w:noProof/>
                        <w:color w:val="000000"/>
                        <w:szCs w:val="22"/>
                      </w:rPr>
                    </w:pPr>
                    <w:r w:rsidRPr="00654655">
                      <w:rPr>
                        <w:rFonts w:ascii="Calibri" w:eastAsia="Calibri" w:hAnsi="Calibri" w:cs="Calibri"/>
                        <w:noProof/>
                        <w:color w:val="000000"/>
                        <w:szCs w:val="22"/>
                      </w:rPr>
                      <w:t xml:space="preserve">Confidential </w:t>
                    </w:r>
                  </w:p>
                </w:txbxContent>
              </v:textbox>
              <w10:wrap anchorx="page" anchory="page"/>
            </v:shape>
          </w:pict>
        </mc:Fallback>
      </mc:AlternateContent>
    </w:r>
  </w:p>
  <w:sdt>
    <w:sdtPr>
      <w:rPr>
        <w:rStyle w:val="PageNumber"/>
      </w:rPr>
      <w:id w:val="-1016618086"/>
      <w:docPartObj>
        <w:docPartGallery w:val="Page Numbers (Bottom of Page)"/>
        <w:docPartUnique/>
      </w:docPartObj>
    </w:sdtPr>
    <w:sdtEndPr>
      <w:rPr>
        <w:rStyle w:val="PageNumber"/>
      </w:rPr>
    </w:sdtEndPr>
    <w:sdtContent>
      <w:p w14:paraId="2A2C47DC" w14:textId="77777777" w:rsidR="00FC00A9" w:rsidRDefault="00FC00A9" w:rsidP="008E56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33B8E">
          <w:rPr>
            <w:rStyle w:val="PageNumber"/>
            <w:noProof/>
          </w:rPr>
          <w:t>1</w:t>
        </w:r>
        <w:r>
          <w:rPr>
            <w:rStyle w:val="PageNumber"/>
          </w:rPr>
          <w:fldChar w:fldCharType="end"/>
        </w:r>
      </w:p>
    </w:sdtContent>
  </w:sdt>
  <w:p w14:paraId="4185A0DD" w14:textId="77777777" w:rsidR="00FC00A9" w:rsidRDefault="00FC00A9" w:rsidP="00FC00A9">
    <w:pPr>
      <w:pStyle w:val="Footer"/>
      <w:ind w:right="360"/>
    </w:pPr>
  </w:p>
  <w:p w14:paraId="3E790757" w14:textId="77777777" w:rsidR="00430A2C" w:rsidRDefault="00430A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6E2C" w14:textId="63FA2A59" w:rsidR="003F7EEF" w:rsidRPr="00914D7F" w:rsidRDefault="00B471E6" w:rsidP="003F7EEF">
    <w:pPr>
      <w:pStyle w:val="Footer"/>
      <w:rPr>
        <w:color w:val="E30613"/>
      </w:rPr>
    </w:pPr>
    <w:r w:rsidRPr="00B550F9">
      <w:rPr>
        <w:noProof/>
      </w:rPr>
      <w:drawing>
        <wp:anchor distT="0" distB="0" distL="114300" distR="114300" simplePos="0" relativeHeight="251665408" behindDoc="1" locked="0" layoutInCell="1" allowOverlap="1" wp14:anchorId="1A590A73" wp14:editId="3BBFE0F4">
          <wp:simplePos x="0" y="0"/>
          <wp:positionH relativeFrom="column">
            <wp:posOffset>-639173</wp:posOffset>
          </wp:positionH>
          <wp:positionV relativeFrom="paragraph">
            <wp:posOffset>-3016885</wp:posOffset>
          </wp:positionV>
          <wp:extent cx="4665345" cy="4673199"/>
          <wp:effectExtent l="0" t="0" r="0" b="0"/>
          <wp:wrapNone/>
          <wp:docPr id="2042214144" name="Picture 2042214144" descr="A logo of a ship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59046" name="Picture 194559046" descr="A logo of a ship in a circle&#10;&#10;Description automatically generated"/>
                  <pic:cNvPicPr>
                    <a:picLocks noChangeAspect="1"/>
                  </pic:cNvPicPr>
                </pic:nvPicPr>
                <pic:blipFill>
                  <a:blip r:embed="rId1">
                    <a:alphaModFix amt="10000"/>
                    <a:extLst>
                      <a:ext uri="{28A0092B-C50C-407E-A947-70E740481C1C}">
                        <a14:useLocalDpi xmlns:a14="http://schemas.microsoft.com/office/drawing/2010/main" val="0"/>
                      </a:ext>
                    </a:extLst>
                  </a:blip>
                  <a:stretch>
                    <a:fillRect/>
                  </a:stretch>
                </pic:blipFill>
                <pic:spPr bwMode="auto">
                  <a:xfrm>
                    <a:off x="0" y="0"/>
                    <a:ext cx="4665345" cy="46731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137A">
      <w:rPr>
        <w:i/>
        <w:iCs/>
        <w:color w:val="E30613"/>
      </w:rPr>
      <w:t>Follow our podcasts by searching ‘</w:t>
    </w:r>
    <w:r w:rsidR="007F137A">
      <w:rPr>
        <w:b/>
        <w:bCs/>
        <w:i/>
        <w:iCs/>
        <w:color w:val="E30613"/>
      </w:rPr>
      <w:t>OCBC Research Insights</w:t>
    </w:r>
    <w:r w:rsidR="007F137A">
      <w:rPr>
        <w:i/>
        <w:iCs/>
        <w:color w:val="E30613"/>
      </w:rPr>
      <w:t xml:space="preserve">’ on Telegram! </w:t>
    </w:r>
    <w:sdt>
      <w:sdtPr>
        <w:rPr>
          <w:rStyle w:val="PageNumber"/>
          <w:color w:val="E30613"/>
        </w:rPr>
        <w:id w:val="-1827431275"/>
        <w:docPartObj>
          <w:docPartGallery w:val="Page Numbers (Bottom of Page)"/>
          <w:docPartUnique/>
        </w:docPartObj>
      </w:sdtPr>
      <w:sdtEndPr>
        <w:rPr>
          <w:rStyle w:val="PageNumber"/>
        </w:rPr>
      </w:sdtEndPr>
      <w:sdtContent>
        <w:r w:rsidR="00914D7F">
          <w:rPr>
            <w:rStyle w:val="PageNumber"/>
            <w:color w:val="E30613"/>
          </w:rPr>
          <w:tab/>
        </w:r>
        <w:r w:rsidR="00914D7F">
          <w:rPr>
            <w:rStyle w:val="PageNumber"/>
            <w:color w:val="E30613"/>
          </w:rPr>
          <w:tab/>
        </w:r>
        <w:r w:rsidR="00914D7F" w:rsidRPr="007B54D0">
          <w:rPr>
            <w:rStyle w:val="PageNumber"/>
            <w:b/>
            <w:bCs/>
          </w:rPr>
          <w:fldChar w:fldCharType="begin"/>
        </w:r>
        <w:r w:rsidR="00914D7F" w:rsidRPr="007B54D0">
          <w:rPr>
            <w:rStyle w:val="PageNumber"/>
            <w:b/>
            <w:bCs/>
          </w:rPr>
          <w:instrText xml:space="preserve"> PAGE </w:instrText>
        </w:r>
        <w:r w:rsidR="00914D7F" w:rsidRPr="007B54D0">
          <w:rPr>
            <w:rStyle w:val="PageNumber"/>
            <w:b/>
            <w:bCs/>
          </w:rPr>
          <w:fldChar w:fldCharType="separate"/>
        </w:r>
        <w:r w:rsidR="00914D7F" w:rsidRPr="007B54D0">
          <w:rPr>
            <w:rStyle w:val="PageNumber"/>
            <w:b/>
            <w:bCs/>
          </w:rPr>
          <w:t>1</w:t>
        </w:r>
        <w:r w:rsidR="00914D7F" w:rsidRPr="007B54D0">
          <w:rPr>
            <w:rStyle w:val="PageNumber"/>
            <w:b/>
            <w:bCs/>
          </w:rPr>
          <w:fldChar w:fldCharType="end"/>
        </w:r>
      </w:sdtContent>
    </w:sdt>
  </w:p>
  <w:p w14:paraId="4D743F96" w14:textId="77777777" w:rsidR="00430A2C" w:rsidRDefault="00430A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61F7" w14:textId="126D5D7F" w:rsidR="00654655" w:rsidRDefault="00654655">
    <w:pPr>
      <w:pStyle w:val="Footer"/>
    </w:pPr>
    <w:r>
      <w:rPr>
        <w:noProof/>
      </w:rPr>
      <mc:AlternateContent>
        <mc:Choice Requires="wps">
          <w:drawing>
            <wp:anchor distT="0" distB="0" distL="0" distR="0" simplePos="0" relativeHeight="251666432" behindDoc="0" locked="0" layoutInCell="1" allowOverlap="1" wp14:anchorId="08A88298" wp14:editId="78EB561F">
              <wp:simplePos x="635" y="635"/>
              <wp:positionH relativeFrom="page">
                <wp:align>center</wp:align>
              </wp:positionH>
              <wp:positionV relativeFrom="page">
                <wp:align>bottom</wp:align>
              </wp:positionV>
              <wp:extent cx="443865" cy="443865"/>
              <wp:effectExtent l="0" t="0" r="13970" b="0"/>
              <wp:wrapNone/>
              <wp:docPr id="1" name="Text Box 1"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6D0530" w14:textId="666D06FC" w:rsidR="00654655" w:rsidRPr="00654655" w:rsidRDefault="00654655" w:rsidP="00654655">
                          <w:pPr>
                            <w:rPr>
                              <w:rFonts w:ascii="Calibri" w:eastAsia="Calibri" w:hAnsi="Calibri" w:cs="Calibri"/>
                              <w:noProof/>
                              <w:color w:val="000000"/>
                              <w:szCs w:val="22"/>
                            </w:rPr>
                          </w:pPr>
                          <w:r w:rsidRPr="00654655">
                            <w:rPr>
                              <w:rFonts w:ascii="Calibri" w:eastAsia="Calibri" w:hAnsi="Calibri" w:cs="Calibri"/>
                              <w:noProof/>
                              <w:color w:val="000000"/>
                              <w:szCs w:val="22"/>
                            </w:rPr>
                            <w:t xml:space="preserve">Confidential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A88298" id="_x0000_t202" coordsize="21600,21600" o:spt="202" path="m,l,21600r21600,l21600,xe">
              <v:stroke joinstyle="miter"/>
              <v:path gradientshapeok="t" o:connecttype="rect"/>
            </v:shapetype>
            <v:shape id="Text Box 1" o:spid="_x0000_s1027" type="#_x0000_t202" alt="Confidential "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96D0530" w14:textId="666D06FC" w:rsidR="00654655" w:rsidRPr="00654655" w:rsidRDefault="00654655" w:rsidP="00654655">
                    <w:pPr>
                      <w:rPr>
                        <w:rFonts w:ascii="Calibri" w:eastAsia="Calibri" w:hAnsi="Calibri" w:cs="Calibri"/>
                        <w:noProof/>
                        <w:color w:val="000000"/>
                        <w:szCs w:val="22"/>
                      </w:rPr>
                    </w:pPr>
                    <w:r w:rsidRPr="00654655">
                      <w:rPr>
                        <w:rFonts w:ascii="Calibri" w:eastAsia="Calibri" w:hAnsi="Calibri" w:cs="Calibri"/>
                        <w:noProof/>
                        <w:color w:val="000000"/>
                        <w:szCs w:val="22"/>
                      </w:rPr>
                      <w:t xml:space="preserve">Confidential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5BCB" w14:textId="77777777" w:rsidR="00B74F45" w:rsidRDefault="00B74F45" w:rsidP="003F7EEF">
      <w:r>
        <w:separator/>
      </w:r>
    </w:p>
    <w:p w14:paraId="522F606C" w14:textId="77777777" w:rsidR="00B74F45" w:rsidRDefault="00B74F45"/>
  </w:footnote>
  <w:footnote w:type="continuationSeparator" w:id="0">
    <w:p w14:paraId="67D00F5F" w14:textId="77777777" w:rsidR="00B74F45" w:rsidRDefault="00B74F45" w:rsidP="003F7EEF">
      <w:r>
        <w:continuationSeparator/>
      </w:r>
    </w:p>
    <w:p w14:paraId="33EA92A5" w14:textId="77777777" w:rsidR="00B74F45" w:rsidRDefault="00B74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E53D" w14:textId="77777777" w:rsidR="00233B8E" w:rsidRDefault="00233B8E">
    <w:pPr>
      <w:pStyle w:val="Header"/>
    </w:pPr>
  </w:p>
  <w:p w14:paraId="2C874D6C" w14:textId="77777777" w:rsidR="00430A2C" w:rsidRDefault="00430A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C2D1" w14:textId="2DB7AB7F" w:rsidR="00430A2C" w:rsidRDefault="005C5AD9" w:rsidP="00083C2D">
    <w:pPr>
      <w:pStyle w:val="Headline"/>
    </w:pPr>
    <w:r>
      <mc:AlternateContent>
        <mc:Choice Requires="wps">
          <w:drawing>
            <wp:anchor distT="0" distB="0" distL="114300" distR="114300" simplePos="0" relativeHeight="251672576" behindDoc="0" locked="0" layoutInCell="1" allowOverlap="1" wp14:anchorId="3664BBAE" wp14:editId="33E0FE20">
              <wp:simplePos x="0" y="0"/>
              <wp:positionH relativeFrom="page">
                <wp:align>left</wp:align>
              </wp:positionH>
              <wp:positionV relativeFrom="paragraph">
                <wp:posOffset>-457200</wp:posOffset>
              </wp:positionV>
              <wp:extent cx="90311" cy="10713720"/>
              <wp:effectExtent l="0" t="0" r="5080" b="0"/>
              <wp:wrapNone/>
              <wp:docPr id="1267910765" name="Rectangle 1267910765"/>
              <wp:cNvGraphicFramePr/>
              <a:graphic xmlns:a="http://schemas.openxmlformats.org/drawingml/2006/main">
                <a:graphicData uri="http://schemas.microsoft.com/office/word/2010/wordprocessingShape">
                  <wps:wsp>
                    <wps:cNvSpPr/>
                    <wps:spPr>
                      <a:xfrm>
                        <a:off x="0" y="0"/>
                        <a:ext cx="90311" cy="10713720"/>
                      </a:xfrm>
                      <a:prstGeom prst="rect">
                        <a:avLst/>
                      </a:prstGeom>
                      <a:solidFill>
                        <a:srgbClr val="E306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FCCA7" id="Rectangle 1267910765" o:spid="_x0000_s1026" style="position:absolute;margin-left:0;margin-top:-36pt;width:7.1pt;height:843.6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7RgAIAAF8FAAAOAAAAZHJzL2Uyb0RvYy54bWysVMlu2zAQvRfoPxC8N5LsrEbkwEiaokCQ&#10;BE2KnGmKtARQHHZIb/36DqnFaRr0UNQHmuS8ebPoDS+vdq1hG4W+AVvy4ijnTFkJVWNXJf/+fPvp&#10;nDMfhK2EAatKvleeX80/frjcupmaQA2mUsiIxPrZ1pW8DsHNsszLWrXCH4FTlowasBWBjrjKKhRb&#10;Ym9NNsnz02wLWDkEqbyn25vOyOeJX2slw4PWXgVmSk65hbRiWpdxzeaXYrZC4epG9mmIf8iiFY2l&#10;oCPVjQiCrbH5g6ptJIIHHY4ktBlo3UiVaqBqivxNNU+1cCrVQs3xbmyT/3+08n7z5B6R2rB1fuZp&#10;G6vYaWzjP+XHdqlZ+7FZaheYpMuLfFoUnEmyFPlZMT2bpG5mB2+HPnxR0LK4KTnSx0g9Eps7Hygi&#10;QQdIDObBNNVtY0w64Gp5bZBtBH24z9P8tJjGb0Uuv8GMjWAL0a0zx5vsUEvahb1REWfsN6VZU1H2&#10;k5RJkpka4wgplQ1FZ6pFpbrwJzn9huhRmNEj5ZIII7Om+CN3TzAgO5KBu8uyx0dXlVQ6Oud/S6xz&#10;Hj1SZLBhdG4bC/gegaGq+sgdfmhS15rYpSVU+0dkCN2MeCdvG/pud8KHR4E0FDQ+NOjhgRZtYFty&#10;6Hec1YA/37uPeNIqWTnb0pCV3P9YC1Scma+WVHxRHB/HqUyH45MoIYavLcvXFrtur4HkQKqj7NI2&#10;4oMZthqhfaH3YBGjkklYSbFLLgMOh+vQDT+9KFItFglGk+hEuLNPTkby2NWoy+fdi0DXizeQ7O9h&#10;GEgxe6PhDhs9LSzWAXSTBH7oa99vmuIknP7Fic/E63NCHd7F+S8AAAD//wMAUEsDBBQABgAIAAAA&#10;IQCk9Bo23QAAAAgBAAAPAAAAZHJzL2Rvd25yZXYueG1sTI8xT8NADIV3JP7DyUhs7aVRKZDmUlWR&#10;WFhQAx3Y3JybROR8Ue7apv8ed4LJtt7T8/fyzeR6daYxdJ4NLOYJKOLa244bA1+fb7MXUCEiW+w9&#10;k4ErBdgU93c5ZtZfeEfnKjZKQjhkaKCNcci0DnVLDsPcD8SiHf3oMMo5NtqOeJFw1+s0SVbaYcfy&#10;ocWBypbqn+rkJGX/XV/t7r1Gt32tlnpfleVHZ8zjw7Rdg4o0xT8z3PAFHQphOvgT26B6A1IkGpg9&#10;p7Lc5GUK6iBztXhKQRe5/l+g+AUAAP//AwBQSwECLQAUAAYACAAAACEAtoM4kv4AAADhAQAAEwAA&#10;AAAAAAAAAAAAAAAAAAAAW0NvbnRlbnRfVHlwZXNdLnhtbFBLAQItABQABgAIAAAAIQA4/SH/1gAA&#10;AJQBAAALAAAAAAAAAAAAAAAAAC8BAABfcmVscy8ucmVsc1BLAQItABQABgAIAAAAIQAuS37RgAIA&#10;AF8FAAAOAAAAAAAAAAAAAAAAAC4CAABkcnMvZTJvRG9jLnhtbFBLAQItABQABgAIAAAAIQCk9Bo2&#10;3QAAAAgBAAAPAAAAAAAAAAAAAAAAANoEAABkcnMvZG93bnJldi54bWxQSwUGAAAAAAQABADzAAAA&#10;5AUAAAAA&#10;" fillcolor="#e30613" stroked="f" strokeweight="1pt">
              <w10:wrap anchorx="page"/>
            </v:rect>
          </w:pict>
        </mc:Fallback>
      </mc:AlternateContent>
    </w:r>
    <w:r>
      <mc:AlternateContent>
        <mc:Choice Requires="wps">
          <w:drawing>
            <wp:anchor distT="0" distB="0" distL="114300" distR="114300" simplePos="0" relativeHeight="251670528" behindDoc="0" locked="0" layoutInCell="1" allowOverlap="1" wp14:anchorId="28488326" wp14:editId="00DC1948">
              <wp:simplePos x="0" y="0"/>
              <wp:positionH relativeFrom="column">
                <wp:posOffset>-1039495</wp:posOffset>
              </wp:positionH>
              <wp:positionV relativeFrom="paragraph">
                <wp:posOffset>-953770</wp:posOffset>
              </wp:positionV>
              <wp:extent cx="90311" cy="10713720"/>
              <wp:effectExtent l="0" t="0" r="0" b="5080"/>
              <wp:wrapNone/>
              <wp:docPr id="1347055344" name="Rectangle 1347055344"/>
              <wp:cNvGraphicFramePr/>
              <a:graphic xmlns:a="http://schemas.openxmlformats.org/drawingml/2006/main">
                <a:graphicData uri="http://schemas.microsoft.com/office/word/2010/wordprocessingShape">
                  <wps:wsp>
                    <wps:cNvSpPr/>
                    <wps:spPr>
                      <a:xfrm>
                        <a:off x="0" y="0"/>
                        <a:ext cx="90311" cy="10713720"/>
                      </a:xfrm>
                      <a:prstGeom prst="rect">
                        <a:avLst/>
                      </a:prstGeom>
                      <a:solidFill>
                        <a:srgbClr val="E306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B1548" id="Rectangle 1347055344" o:spid="_x0000_s1026" style="position:absolute;margin-left:-81.85pt;margin-top:-75.1pt;width:7.1pt;height:84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7RgAIAAF8FAAAOAAAAZHJzL2Uyb0RvYy54bWysVMlu2zAQvRfoPxC8N5LsrEbkwEiaokCQ&#10;BE2KnGmKtARQHHZIb/36DqnFaRr0UNQHmuS8ebPoDS+vdq1hG4W+AVvy4ijnTFkJVWNXJf/+fPvp&#10;nDMfhK2EAatKvleeX80/frjcupmaQA2mUsiIxPrZ1pW8DsHNsszLWrXCH4FTlowasBWBjrjKKhRb&#10;Ym9NNsnz02wLWDkEqbyn25vOyOeJX2slw4PWXgVmSk65hbRiWpdxzeaXYrZC4epG9mmIf8iiFY2l&#10;oCPVjQiCrbH5g6ptJIIHHY4ktBlo3UiVaqBqivxNNU+1cCrVQs3xbmyT/3+08n7z5B6R2rB1fuZp&#10;G6vYaWzjP+XHdqlZ+7FZaheYpMuLfFoUnEmyFPlZMT2bpG5mB2+HPnxR0LK4KTnSx0g9Eps7Hygi&#10;QQdIDObBNNVtY0w64Gp5bZBtBH24z9P8tJjGb0Uuv8GMjWAL0a0zx5vsUEvahb1REWfsN6VZU1H2&#10;k5RJkpka4wgplQ1FZ6pFpbrwJzn9huhRmNEj5ZIII7Om+CN3TzAgO5KBu8uyx0dXlVQ6Oud/S6xz&#10;Hj1SZLBhdG4bC/gegaGq+sgdfmhS15rYpSVU+0dkCN2MeCdvG/pud8KHR4E0FDQ+NOjhgRZtYFty&#10;6Hec1YA/37uPeNIqWTnb0pCV3P9YC1Scma+WVHxRHB/HqUyH45MoIYavLcvXFrtur4HkQKqj7NI2&#10;4oMZthqhfaH3YBGjkklYSbFLLgMOh+vQDT+9KFItFglGk+hEuLNPTkby2NWoy+fdi0DXizeQ7O9h&#10;GEgxe6PhDhs9LSzWAXSTBH7oa99vmuIknP7Fic/E63NCHd7F+S8AAAD//wMAUEsDBBQABgAIAAAA&#10;IQDjo6p04wAAAA8BAAAPAAAAZHJzL2Rvd25yZXYueG1sTI+xbsIwEIb3Sn0H6yp1C3aAQEnjIBSp&#10;S5eKtAzdDttNosZ2FBsIb99jKtud7tN/319sJ9uzsxlD552EdCaAGae87lwj4evzLXkBFiI6jb13&#10;RsLVBNiWjw8F5tpf3N6c69gwCnEhRwltjEPOeVCtsRhmfjCObj9+tBhpHRuuR7xQuO35XIgVt9g5&#10;+tDiYKrWqN/6ZCnl8K2uev+u0O429ZIf6qr66KR8fpp2r8CimeI/DDd9UoeSnI7+5HRgvYQkXS3W&#10;xN6mTMyBEZOky00G7Eh0tlgL4GXB73uUfwAAAP//AwBQSwECLQAUAAYACAAAACEAtoM4kv4AAADh&#10;AQAAEwAAAAAAAAAAAAAAAAAAAAAAW0NvbnRlbnRfVHlwZXNdLnhtbFBLAQItABQABgAIAAAAIQA4&#10;/SH/1gAAAJQBAAALAAAAAAAAAAAAAAAAAC8BAABfcmVscy8ucmVsc1BLAQItABQABgAIAAAAIQAu&#10;S37RgAIAAF8FAAAOAAAAAAAAAAAAAAAAAC4CAABkcnMvZTJvRG9jLnhtbFBLAQItABQABgAIAAAA&#10;IQDjo6p04wAAAA8BAAAPAAAAAAAAAAAAAAAAANoEAABkcnMvZG93bnJldi54bWxQSwUGAAAAAAQA&#10;BADzAAAA6gUAAAAA&#10;" fillcolor="#e30613" stroked="f" strokeweight="1pt"/>
          </w:pict>
        </mc:Fallback>
      </mc:AlternateContent>
    </w:r>
    <w:r w:rsidR="003A433E" w:rsidRPr="00B550F9">
      <w:drawing>
        <wp:anchor distT="0" distB="0" distL="114300" distR="114300" simplePos="0" relativeHeight="251663360" behindDoc="0" locked="0" layoutInCell="1" allowOverlap="1" wp14:anchorId="65074AD2" wp14:editId="3599CBA9">
          <wp:simplePos x="0" y="0"/>
          <wp:positionH relativeFrom="margin">
            <wp:posOffset>-1038860</wp:posOffset>
          </wp:positionH>
          <wp:positionV relativeFrom="margin">
            <wp:posOffset>-1443990</wp:posOffset>
          </wp:positionV>
          <wp:extent cx="3530600" cy="2497868"/>
          <wp:effectExtent l="0" t="0" r="0" b="0"/>
          <wp:wrapNone/>
          <wp:docPr id="1875551264" name="Picture 187555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3530600" cy="2497868"/>
                  </a:xfrm>
                  <a:prstGeom prst="rect">
                    <a:avLst/>
                  </a:prstGeom>
                </pic:spPr>
              </pic:pic>
            </a:graphicData>
          </a:graphic>
          <wp14:sizeRelH relativeFrom="margin">
            <wp14:pctWidth>0</wp14:pctWidth>
          </wp14:sizeRelH>
          <wp14:sizeRelV relativeFrom="margin">
            <wp14:pctHeight>0</wp14:pctHeight>
          </wp14:sizeRelV>
        </wp:anchor>
      </w:drawing>
    </w:r>
    <w:r w:rsidR="00147B40">
      <w:softHyphen/>
    </w:r>
    <w:r w:rsidR="00083C2D">
      <w:tab/>
    </w:r>
    <w:r w:rsidR="00083C2D">
      <w:tab/>
    </w:r>
    <w:r w:rsidR="00083C2D">
      <w:tab/>
    </w:r>
    <w:r w:rsidR="00083C2D">
      <w:tab/>
    </w:r>
    <w:r w:rsidR="00083C2D">
      <w:tab/>
      <w:t xml:space="preserve">             </w:t>
    </w:r>
    <w:r w:rsidR="00083C2D" w:rsidRPr="00B550F9">
      <w:t xml:space="preserve">GLOBAL </w:t>
    </w:r>
    <w:r w:rsidR="00F3105A">
      <w:t>MARKETS</w:t>
    </w:r>
    <w:r w:rsidR="00083C2D" w:rsidRPr="00B550F9">
      <w:t xml:space="preserve">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E81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AAF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62D5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9AC3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70E9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E7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34C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B20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CAA0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4F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93B98"/>
    <w:multiLevelType w:val="multilevel"/>
    <w:tmpl w:val="E704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2E49F7"/>
    <w:multiLevelType w:val="multilevel"/>
    <w:tmpl w:val="F910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C07479"/>
    <w:multiLevelType w:val="hybridMultilevel"/>
    <w:tmpl w:val="0B32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37F82"/>
    <w:multiLevelType w:val="multilevel"/>
    <w:tmpl w:val="F910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4923AD"/>
    <w:multiLevelType w:val="multilevel"/>
    <w:tmpl w:val="AEF8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2C79EC"/>
    <w:multiLevelType w:val="hybridMultilevel"/>
    <w:tmpl w:val="4B4A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C1ED6"/>
    <w:multiLevelType w:val="hybridMultilevel"/>
    <w:tmpl w:val="786AD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5878F6"/>
    <w:multiLevelType w:val="multilevel"/>
    <w:tmpl w:val="AEFE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2739522">
    <w:abstractNumId w:val="13"/>
  </w:num>
  <w:num w:numId="2" w16cid:durableId="244413215">
    <w:abstractNumId w:val="17"/>
  </w:num>
  <w:num w:numId="3" w16cid:durableId="2004354606">
    <w:abstractNumId w:val="10"/>
  </w:num>
  <w:num w:numId="4" w16cid:durableId="1019158031">
    <w:abstractNumId w:val="0"/>
  </w:num>
  <w:num w:numId="5" w16cid:durableId="165487457">
    <w:abstractNumId w:val="1"/>
  </w:num>
  <w:num w:numId="6" w16cid:durableId="853035158">
    <w:abstractNumId w:val="2"/>
  </w:num>
  <w:num w:numId="7" w16cid:durableId="171645326">
    <w:abstractNumId w:val="3"/>
  </w:num>
  <w:num w:numId="8" w16cid:durableId="1584144910">
    <w:abstractNumId w:val="8"/>
  </w:num>
  <w:num w:numId="9" w16cid:durableId="327178358">
    <w:abstractNumId w:val="4"/>
  </w:num>
  <w:num w:numId="10" w16cid:durableId="1255094062">
    <w:abstractNumId w:val="5"/>
  </w:num>
  <w:num w:numId="11" w16cid:durableId="885023282">
    <w:abstractNumId w:val="6"/>
  </w:num>
  <w:num w:numId="12" w16cid:durableId="402142197">
    <w:abstractNumId w:val="7"/>
  </w:num>
  <w:num w:numId="13" w16cid:durableId="683214937">
    <w:abstractNumId w:val="9"/>
  </w:num>
  <w:num w:numId="14" w16cid:durableId="489948884">
    <w:abstractNumId w:val="11"/>
  </w:num>
  <w:num w:numId="15" w16cid:durableId="2082748291">
    <w:abstractNumId w:val="15"/>
  </w:num>
  <w:num w:numId="16" w16cid:durableId="1522822572">
    <w:abstractNumId w:val="12"/>
  </w:num>
  <w:num w:numId="17" w16cid:durableId="1484275071">
    <w:abstractNumId w:val="14"/>
  </w:num>
  <w:num w:numId="18" w16cid:durableId="18981230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A2"/>
    <w:rsid w:val="000046A5"/>
    <w:rsid w:val="000059F5"/>
    <w:rsid w:val="00006343"/>
    <w:rsid w:val="00010E9A"/>
    <w:rsid w:val="0001182C"/>
    <w:rsid w:val="00012C6F"/>
    <w:rsid w:val="00016143"/>
    <w:rsid w:val="00017ABE"/>
    <w:rsid w:val="0002108F"/>
    <w:rsid w:val="00022C3E"/>
    <w:rsid w:val="000230F2"/>
    <w:rsid w:val="00023D29"/>
    <w:rsid w:val="00024BF5"/>
    <w:rsid w:val="0002585F"/>
    <w:rsid w:val="0002620F"/>
    <w:rsid w:val="00026381"/>
    <w:rsid w:val="00026A89"/>
    <w:rsid w:val="0003119A"/>
    <w:rsid w:val="00031D01"/>
    <w:rsid w:val="000327EA"/>
    <w:rsid w:val="00033772"/>
    <w:rsid w:val="00034329"/>
    <w:rsid w:val="00034615"/>
    <w:rsid w:val="00035DF1"/>
    <w:rsid w:val="00042251"/>
    <w:rsid w:val="00043020"/>
    <w:rsid w:val="00043386"/>
    <w:rsid w:val="000457F4"/>
    <w:rsid w:val="000458A0"/>
    <w:rsid w:val="0004630A"/>
    <w:rsid w:val="00046A54"/>
    <w:rsid w:val="00050112"/>
    <w:rsid w:val="00050518"/>
    <w:rsid w:val="00051690"/>
    <w:rsid w:val="0005327A"/>
    <w:rsid w:val="000535C2"/>
    <w:rsid w:val="00053754"/>
    <w:rsid w:val="00053DCD"/>
    <w:rsid w:val="0005494A"/>
    <w:rsid w:val="0005693E"/>
    <w:rsid w:val="00057BE5"/>
    <w:rsid w:val="00057E7B"/>
    <w:rsid w:val="00060C43"/>
    <w:rsid w:val="00064C55"/>
    <w:rsid w:val="00065555"/>
    <w:rsid w:val="0006711B"/>
    <w:rsid w:val="000675DF"/>
    <w:rsid w:val="00071107"/>
    <w:rsid w:val="000723D3"/>
    <w:rsid w:val="00072EB0"/>
    <w:rsid w:val="00077180"/>
    <w:rsid w:val="0008052A"/>
    <w:rsid w:val="00082F45"/>
    <w:rsid w:val="00083A17"/>
    <w:rsid w:val="00083C2D"/>
    <w:rsid w:val="00084547"/>
    <w:rsid w:val="00084A59"/>
    <w:rsid w:val="000854CA"/>
    <w:rsid w:val="00086004"/>
    <w:rsid w:val="00091B34"/>
    <w:rsid w:val="000953DF"/>
    <w:rsid w:val="00096F48"/>
    <w:rsid w:val="000977F2"/>
    <w:rsid w:val="000A0440"/>
    <w:rsid w:val="000A70F7"/>
    <w:rsid w:val="000A7FA3"/>
    <w:rsid w:val="000C0891"/>
    <w:rsid w:val="000C1282"/>
    <w:rsid w:val="000C58D2"/>
    <w:rsid w:val="000C68BC"/>
    <w:rsid w:val="000C6F58"/>
    <w:rsid w:val="000C77D7"/>
    <w:rsid w:val="000C7988"/>
    <w:rsid w:val="000C7ECB"/>
    <w:rsid w:val="000D07AC"/>
    <w:rsid w:val="000D15FB"/>
    <w:rsid w:val="000D27E1"/>
    <w:rsid w:val="000D709C"/>
    <w:rsid w:val="000D7407"/>
    <w:rsid w:val="000E00D4"/>
    <w:rsid w:val="000E223E"/>
    <w:rsid w:val="000E264F"/>
    <w:rsid w:val="000E46F0"/>
    <w:rsid w:val="000E76F5"/>
    <w:rsid w:val="000F0A09"/>
    <w:rsid w:val="000F1D6A"/>
    <w:rsid w:val="000F241C"/>
    <w:rsid w:val="000F2675"/>
    <w:rsid w:val="000F5585"/>
    <w:rsid w:val="000F6D99"/>
    <w:rsid w:val="000F712A"/>
    <w:rsid w:val="00102D64"/>
    <w:rsid w:val="00104758"/>
    <w:rsid w:val="0011160D"/>
    <w:rsid w:val="001128EE"/>
    <w:rsid w:val="00112D68"/>
    <w:rsid w:val="00112FC5"/>
    <w:rsid w:val="001150B5"/>
    <w:rsid w:val="00116397"/>
    <w:rsid w:val="001206DB"/>
    <w:rsid w:val="001242C6"/>
    <w:rsid w:val="00126220"/>
    <w:rsid w:val="00127793"/>
    <w:rsid w:val="00131CE9"/>
    <w:rsid w:val="00132FCB"/>
    <w:rsid w:val="00133601"/>
    <w:rsid w:val="0013511E"/>
    <w:rsid w:val="0013735C"/>
    <w:rsid w:val="00140182"/>
    <w:rsid w:val="00141AAF"/>
    <w:rsid w:val="00142249"/>
    <w:rsid w:val="001448AE"/>
    <w:rsid w:val="001473D6"/>
    <w:rsid w:val="00147B40"/>
    <w:rsid w:val="001507B0"/>
    <w:rsid w:val="00150908"/>
    <w:rsid w:val="0015397C"/>
    <w:rsid w:val="00153C60"/>
    <w:rsid w:val="0015503F"/>
    <w:rsid w:val="001601EC"/>
    <w:rsid w:val="00160D1B"/>
    <w:rsid w:val="001637C6"/>
    <w:rsid w:val="0016675D"/>
    <w:rsid w:val="00171219"/>
    <w:rsid w:val="00171DB6"/>
    <w:rsid w:val="001756B9"/>
    <w:rsid w:val="00175E15"/>
    <w:rsid w:val="001762C3"/>
    <w:rsid w:val="00177AD6"/>
    <w:rsid w:val="00180907"/>
    <w:rsid w:val="00180BD5"/>
    <w:rsid w:val="00183987"/>
    <w:rsid w:val="00183D04"/>
    <w:rsid w:val="0018774D"/>
    <w:rsid w:val="001922B7"/>
    <w:rsid w:val="00194BE1"/>
    <w:rsid w:val="00197624"/>
    <w:rsid w:val="001A0236"/>
    <w:rsid w:val="001A44EE"/>
    <w:rsid w:val="001A55B8"/>
    <w:rsid w:val="001A77F5"/>
    <w:rsid w:val="001B27B4"/>
    <w:rsid w:val="001B3AFE"/>
    <w:rsid w:val="001B4D06"/>
    <w:rsid w:val="001B5EFD"/>
    <w:rsid w:val="001B657E"/>
    <w:rsid w:val="001B7111"/>
    <w:rsid w:val="001B745A"/>
    <w:rsid w:val="001C10C9"/>
    <w:rsid w:val="001C3E52"/>
    <w:rsid w:val="001C52AF"/>
    <w:rsid w:val="001C5484"/>
    <w:rsid w:val="001C63C6"/>
    <w:rsid w:val="001C76E7"/>
    <w:rsid w:val="001D1237"/>
    <w:rsid w:val="001D26DE"/>
    <w:rsid w:val="001D3663"/>
    <w:rsid w:val="001D388E"/>
    <w:rsid w:val="001D39B9"/>
    <w:rsid w:val="001D4395"/>
    <w:rsid w:val="001D4ABC"/>
    <w:rsid w:val="001D52A3"/>
    <w:rsid w:val="001E202A"/>
    <w:rsid w:val="001E2F9F"/>
    <w:rsid w:val="001E2FA5"/>
    <w:rsid w:val="001E357F"/>
    <w:rsid w:val="001E35CD"/>
    <w:rsid w:val="001E6190"/>
    <w:rsid w:val="001E74D6"/>
    <w:rsid w:val="001F2872"/>
    <w:rsid w:val="001F2AA9"/>
    <w:rsid w:val="001F3FE2"/>
    <w:rsid w:val="001F6B37"/>
    <w:rsid w:val="00200CC5"/>
    <w:rsid w:val="002012B7"/>
    <w:rsid w:val="00201453"/>
    <w:rsid w:val="00201A29"/>
    <w:rsid w:val="002021EE"/>
    <w:rsid w:val="00203A08"/>
    <w:rsid w:val="0020513F"/>
    <w:rsid w:val="00207C82"/>
    <w:rsid w:val="002107BD"/>
    <w:rsid w:val="00210A60"/>
    <w:rsid w:val="00213ACE"/>
    <w:rsid w:val="002157AC"/>
    <w:rsid w:val="00215C30"/>
    <w:rsid w:val="0021673E"/>
    <w:rsid w:val="00216EE9"/>
    <w:rsid w:val="00220234"/>
    <w:rsid w:val="0022229E"/>
    <w:rsid w:val="0022246F"/>
    <w:rsid w:val="0022303A"/>
    <w:rsid w:val="002261CF"/>
    <w:rsid w:val="002269DC"/>
    <w:rsid w:val="002270E2"/>
    <w:rsid w:val="00230357"/>
    <w:rsid w:val="00233B8E"/>
    <w:rsid w:val="00235A6E"/>
    <w:rsid w:val="00236658"/>
    <w:rsid w:val="0023669E"/>
    <w:rsid w:val="002375D9"/>
    <w:rsid w:val="00240F5A"/>
    <w:rsid w:val="00242E8C"/>
    <w:rsid w:val="00247280"/>
    <w:rsid w:val="00247449"/>
    <w:rsid w:val="00250A89"/>
    <w:rsid w:val="00251BA9"/>
    <w:rsid w:val="0025402E"/>
    <w:rsid w:val="002545F9"/>
    <w:rsid w:val="00254B4A"/>
    <w:rsid w:val="00254BDF"/>
    <w:rsid w:val="00254E41"/>
    <w:rsid w:val="00254E93"/>
    <w:rsid w:val="00255476"/>
    <w:rsid w:val="00256A33"/>
    <w:rsid w:val="00256FBC"/>
    <w:rsid w:val="002575C8"/>
    <w:rsid w:val="0026091F"/>
    <w:rsid w:val="00262746"/>
    <w:rsid w:val="00263EB8"/>
    <w:rsid w:val="002647FA"/>
    <w:rsid w:val="00264C0E"/>
    <w:rsid w:val="002651B3"/>
    <w:rsid w:val="00267406"/>
    <w:rsid w:val="0026783D"/>
    <w:rsid w:val="002700E9"/>
    <w:rsid w:val="002703C0"/>
    <w:rsid w:val="002734AE"/>
    <w:rsid w:val="0027420C"/>
    <w:rsid w:val="002745BB"/>
    <w:rsid w:val="002751EA"/>
    <w:rsid w:val="00276EDE"/>
    <w:rsid w:val="002779B5"/>
    <w:rsid w:val="00277A18"/>
    <w:rsid w:val="002822A3"/>
    <w:rsid w:val="00284025"/>
    <w:rsid w:val="00285D86"/>
    <w:rsid w:val="0028606B"/>
    <w:rsid w:val="0028618C"/>
    <w:rsid w:val="0028622E"/>
    <w:rsid w:val="0029139D"/>
    <w:rsid w:val="00292BD3"/>
    <w:rsid w:val="00292F25"/>
    <w:rsid w:val="002939D1"/>
    <w:rsid w:val="00295547"/>
    <w:rsid w:val="002967DC"/>
    <w:rsid w:val="002976A3"/>
    <w:rsid w:val="002A0DF2"/>
    <w:rsid w:val="002A7816"/>
    <w:rsid w:val="002A7F40"/>
    <w:rsid w:val="002B0647"/>
    <w:rsid w:val="002B0D5E"/>
    <w:rsid w:val="002B0E78"/>
    <w:rsid w:val="002B1185"/>
    <w:rsid w:val="002B517F"/>
    <w:rsid w:val="002B6664"/>
    <w:rsid w:val="002B6B32"/>
    <w:rsid w:val="002B6B89"/>
    <w:rsid w:val="002C2258"/>
    <w:rsid w:val="002C234A"/>
    <w:rsid w:val="002C2D96"/>
    <w:rsid w:val="002C5860"/>
    <w:rsid w:val="002C6B24"/>
    <w:rsid w:val="002D2749"/>
    <w:rsid w:val="002D2E76"/>
    <w:rsid w:val="002D33C2"/>
    <w:rsid w:val="002D5973"/>
    <w:rsid w:val="002D59D4"/>
    <w:rsid w:val="002D7F3D"/>
    <w:rsid w:val="002E25F1"/>
    <w:rsid w:val="002E49A3"/>
    <w:rsid w:val="002E4AA4"/>
    <w:rsid w:val="002F0F13"/>
    <w:rsid w:val="002F1DF6"/>
    <w:rsid w:val="002F5267"/>
    <w:rsid w:val="002F6351"/>
    <w:rsid w:val="002F7436"/>
    <w:rsid w:val="00300DDC"/>
    <w:rsid w:val="003022AC"/>
    <w:rsid w:val="0030336F"/>
    <w:rsid w:val="003037D0"/>
    <w:rsid w:val="003037E9"/>
    <w:rsid w:val="00304E57"/>
    <w:rsid w:val="003064D4"/>
    <w:rsid w:val="00306995"/>
    <w:rsid w:val="00306C03"/>
    <w:rsid w:val="00306F2E"/>
    <w:rsid w:val="00310A88"/>
    <w:rsid w:val="00312C25"/>
    <w:rsid w:val="00313AB7"/>
    <w:rsid w:val="003142EA"/>
    <w:rsid w:val="0031759F"/>
    <w:rsid w:val="00317DEA"/>
    <w:rsid w:val="00322164"/>
    <w:rsid w:val="00322DC3"/>
    <w:rsid w:val="00322F0E"/>
    <w:rsid w:val="00324EA7"/>
    <w:rsid w:val="003255F2"/>
    <w:rsid w:val="003255F9"/>
    <w:rsid w:val="003276DB"/>
    <w:rsid w:val="003314B7"/>
    <w:rsid w:val="003316AF"/>
    <w:rsid w:val="00332B7F"/>
    <w:rsid w:val="00334861"/>
    <w:rsid w:val="003359F1"/>
    <w:rsid w:val="00336180"/>
    <w:rsid w:val="00337CD9"/>
    <w:rsid w:val="003419C0"/>
    <w:rsid w:val="00341AE0"/>
    <w:rsid w:val="00342D29"/>
    <w:rsid w:val="00342FE9"/>
    <w:rsid w:val="00343E32"/>
    <w:rsid w:val="00346A3D"/>
    <w:rsid w:val="003505D9"/>
    <w:rsid w:val="0035126E"/>
    <w:rsid w:val="00352FA8"/>
    <w:rsid w:val="00353114"/>
    <w:rsid w:val="00354DE2"/>
    <w:rsid w:val="00355F29"/>
    <w:rsid w:val="003571C2"/>
    <w:rsid w:val="00360AFC"/>
    <w:rsid w:val="00361C79"/>
    <w:rsid w:val="00363798"/>
    <w:rsid w:val="0036437C"/>
    <w:rsid w:val="0036471C"/>
    <w:rsid w:val="0036681A"/>
    <w:rsid w:val="00367E64"/>
    <w:rsid w:val="00371D30"/>
    <w:rsid w:val="003727BA"/>
    <w:rsid w:val="00372D1A"/>
    <w:rsid w:val="00373411"/>
    <w:rsid w:val="00373CB4"/>
    <w:rsid w:val="00375869"/>
    <w:rsid w:val="00383871"/>
    <w:rsid w:val="003845DD"/>
    <w:rsid w:val="0038522B"/>
    <w:rsid w:val="0038564A"/>
    <w:rsid w:val="003858D1"/>
    <w:rsid w:val="003923BA"/>
    <w:rsid w:val="003930D7"/>
    <w:rsid w:val="003941DA"/>
    <w:rsid w:val="00394947"/>
    <w:rsid w:val="00394DCA"/>
    <w:rsid w:val="003A1F85"/>
    <w:rsid w:val="003A33E0"/>
    <w:rsid w:val="003A3990"/>
    <w:rsid w:val="003A433E"/>
    <w:rsid w:val="003A560C"/>
    <w:rsid w:val="003A5D9F"/>
    <w:rsid w:val="003A6205"/>
    <w:rsid w:val="003B0990"/>
    <w:rsid w:val="003B557B"/>
    <w:rsid w:val="003B6362"/>
    <w:rsid w:val="003B6B35"/>
    <w:rsid w:val="003B758A"/>
    <w:rsid w:val="003C0D39"/>
    <w:rsid w:val="003C2B80"/>
    <w:rsid w:val="003C3DD2"/>
    <w:rsid w:val="003D0B94"/>
    <w:rsid w:val="003D1963"/>
    <w:rsid w:val="003D41BD"/>
    <w:rsid w:val="003D43E9"/>
    <w:rsid w:val="003D4C84"/>
    <w:rsid w:val="003D4CC6"/>
    <w:rsid w:val="003D4D19"/>
    <w:rsid w:val="003D5959"/>
    <w:rsid w:val="003E1705"/>
    <w:rsid w:val="003E2891"/>
    <w:rsid w:val="003E292E"/>
    <w:rsid w:val="003E3068"/>
    <w:rsid w:val="003E366E"/>
    <w:rsid w:val="003E6FF0"/>
    <w:rsid w:val="003E793D"/>
    <w:rsid w:val="003F3A5F"/>
    <w:rsid w:val="003F45FB"/>
    <w:rsid w:val="003F4670"/>
    <w:rsid w:val="003F5212"/>
    <w:rsid w:val="003F53B3"/>
    <w:rsid w:val="003F5551"/>
    <w:rsid w:val="003F60BB"/>
    <w:rsid w:val="003F7EEF"/>
    <w:rsid w:val="0040281B"/>
    <w:rsid w:val="004036B4"/>
    <w:rsid w:val="004048E8"/>
    <w:rsid w:val="00406DEF"/>
    <w:rsid w:val="00411889"/>
    <w:rsid w:val="004133D6"/>
    <w:rsid w:val="00414B0F"/>
    <w:rsid w:val="00414C1C"/>
    <w:rsid w:val="00417230"/>
    <w:rsid w:val="004201F3"/>
    <w:rsid w:val="004218CF"/>
    <w:rsid w:val="00421D9F"/>
    <w:rsid w:val="004256C9"/>
    <w:rsid w:val="00430A2C"/>
    <w:rsid w:val="00430FB8"/>
    <w:rsid w:val="004311A6"/>
    <w:rsid w:val="00432125"/>
    <w:rsid w:val="00432719"/>
    <w:rsid w:val="00432D4C"/>
    <w:rsid w:val="00433522"/>
    <w:rsid w:val="00434B59"/>
    <w:rsid w:val="004367D7"/>
    <w:rsid w:val="004371C7"/>
    <w:rsid w:val="0044109B"/>
    <w:rsid w:val="004430B9"/>
    <w:rsid w:val="0044350D"/>
    <w:rsid w:val="00443971"/>
    <w:rsid w:val="004458E7"/>
    <w:rsid w:val="00446939"/>
    <w:rsid w:val="00447757"/>
    <w:rsid w:val="0045046C"/>
    <w:rsid w:val="00451184"/>
    <w:rsid w:val="00451CFA"/>
    <w:rsid w:val="004542E5"/>
    <w:rsid w:val="004577EC"/>
    <w:rsid w:val="00461E5E"/>
    <w:rsid w:val="00462230"/>
    <w:rsid w:val="00463282"/>
    <w:rsid w:val="00464147"/>
    <w:rsid w:val="00464EAD"/>
    <w:rsid w:val="00465B75"/>
    <w:rsid w:val="00466531"/>
    <w:rsid w:val="00466985"/>
    <w:rsid w:val="00467624"/>
    <w:rsid w:val="00471AA6"/>
    <w:rsid w:val="004724D3"/>
    <w:rsid w:val="00472B69"/>
    <w:rsid w:val="00475511"/>
    <w:rsid w:val="00475F6D"/>
    <w:rsid w:val="00480990"/>
    <w:rsid w:val="00480C89"/>
    <w:rsid w:val="00482518"/>
    <w:rsid w:val="00484487"/>
    <w:rsid w:val="00484D48"/>
    <w:rsid w:val="004901C9"/>
    <w:rsid w:val="004928A5"/>
    <w:rsid w:val="00493C58"/>
    <w:rsid w:val="00494B77"/>
    <w:rsid w:val="0049688F"/>
    <w:rsid w:val="00497308"/>
    <w:rsid w:val="004A0182"/>
    <w:rsid w:val="004A0BBD"/>
    <w:rsid w:val="004A16E0"/>
    <w:rsid w:val="004A2F97"/>
    <w:rsid w:val="004A3896"/>
    <w:rsid w:val="004A542F"/>
    <w:rsid w:val="004A5446"/>
    <w:rsid w:val="004A686C"/>
    <w:rsid w:val="004B1275"/>
    <w:rsid w:val="004B4B11"/>
    <w:rsid w:val="004C01FC"/>
    <w:rsid w:val="004C10A4"/>
    <w:rsid w:val="004C2358"/>
    <w:rsid w:val="004C3E76"/>
    <w:rsid w:val="004C4CC0"/>
    <w:rsid w:val="004C4D69"/>
    <w:rsid w:val="004C58A1"/>
    <w:rsid w:val="004C72CD"/>
    <w:rsid w:val="004C7F98"/>
    <w:rsid w:val="004D22FA"/>
    <w:rsid w:val="004D2364"/>
    <w:rsid w:val="004D2F89"/>
    <w:rsid w:val="004D3476"/>
    <w:rsid w:val="004D558B"/>
    <w:rsid w:val="004E0270"/>
    <w:rsid w:val="004E0D9C"/>
    <w:rsid w:val="004E38B2"/>
    <w:rsid w:val="004E4B8F"/>
    <w:rsid w:val="004E4E9E"/>
    <w:rsid w:val="004E7874"/>
    <w:rsid w:val="004F0E5F"/>
    <w:rsid w:val="004F1493"/>
    <w:rsid w:val="004F2B19"/>
    <w:rsid w:val="004F2EDF"/>
    <w:rsid w:val="004F5D95"/>
    <w:rsid w:val="004F7B88"/>
    <w:rsid w:val="004F7E38"/>
    <w:rsid w:val="004F7F78"/>
    <w:rsid w:val="00502C5A"/>
    <w:rsid w:val="00503445"/>
    <w:rsid w:val="005035BA"/>
    <w:rsid w:val="00504380"/>
    <w:rsid w:val="005048ED"/>
    <w:rsid w:val="00504D17"/>
    <w:rsid w:val="005056B0"/>
    <w:rsid w:val="0050572A"/>
    <w:rsid w:val="00506082"/>
    <w:rsid w:val="00506469"/>
    <w:rsid w:val="005064D7"/>
    <w:rsid w:val="00510736"/>
    <w:rsid w:val="00510B01"/>
    <w:rsid w:val="005129CD"/>
    <w:rsid w:val="00512EB5"/>
    <w:rsid w:val="0051434A"/>
    <w:rsid w:val="005148E2"/>
    <w:rsid w:val="005158E2"/>
    <w:rsid w:val="00515FFA"/>
    <w:rsid w:val="00517F53"/>
    <w:rsid w:val="00517F71"/>
    <w:rsid w:val="00520539"/>
    <w:rsid w:val="00520861"/>
    <w:rsid w:val="00520CB6"/>
    <w:rsid w:val="00521CFD"/>
    <w:rsid w:val="00522C7A"/>
    <w:rsid w:val="00522E13"/>
    <w:rsid w:val="00523BC2"/>
    <w:rsid w:val="005243DD"/>
    <w:rsid w:val="00524834"/>
    <w:rsid w:val="00524BCC"/>
    <w:rsid w:val="005259DD"/>
    <w:rsid w:val="0052651A"/>
    <w:rsid w:val="005271D1"/>
    <w:rsid w:val="00530285"/>
    <w:rsid w:val="0053224B"/>
    <w:rsid w:val="00532566"/>
    <w:rsid w:val="005326B9"/>
    <w:rsid w:val="00533274"/>
    <w:rsid w:val="005337D5"/>
    <w:rsid w:val="005373FC"/>
    <w:rsid w:val="00540689"/>
    <w:rsid w:val="00545198"/>
    <w:rsid w:val="005471F7"/>
    <w:rsid w:val="0054720C"/>
    <w:rsid w:val="00551F96"/>
    <w:rsid w:val="005534F8"/>
    <w:rsid w:val="00553CD3"/>
    <w:rsid w:val="00555C6C"/>
    <w:rsid w:val="00555F04"/>
    <w:rsid w:val="00557628"/>
    <w:rsid w:val="0056040E"/>
    <w:rsid w:val="00562925"/>
    <w:rsid w:val="00562A44"/>
    <w:rsid w:val="00563107"/>
    <w:rsid w:val="0056567E"/>
    <w:rsid w:val="005703D6"/>
    <w:rsid w:val="005718CC"/>
    <w:rsid w:val="00573173"/>
    <w:rsid w:val="005752B4"/>
    <w:rsid w:val="0057537E"/>
    <w:rsid w:val="00575D83"/>
    <w:rsid w:val="005773EE"/>
    <w:rsid w:val="00577479"/>
    <w:rsid w:val="00577813"/>
    <w:rsid w:val="00577D6D"/>
    <w:rsid w:val="0058014E"/>
    <w:rsid w:val="00580242"/>
    <w:rsid w:val="0058317D"/>
    <w:rsid w:val="0058741F"/>
    <w:rsid w:val="005912EA"/>
    <w:rsid w:val="005923A4"/>
    <w:rsid w:val="00592DE7"/>
    <w:rsid w:val="00594A35"/>
    <w:rsid w:val="00597089"/>
    <w:rsid w:val="005A16BD"/>
    <w:rsid w:val="005A1DF8"/>
    <w:rsid w:val="005A25A2"/>
    <w:rsid w:val="005A2772"/>
    <w:rsid w:val="005A2898"/>
    <w:rsid w:val="005A73C7"/>
    <w:rsid w:val="005B0105"/>
    <w:rsid w:val="005B0680"/>
    <w:rsid w:val="005B0C2F"/>
    <w:rsid w:val="005B111A"/>
    <w:rsid w:val="005B1163"/>
    <w:rsid w:val="005B1ED1"/>
    <w:rsid w:val="005B4416"/>
    <w:rsid w:val="005B644B"/>
    <w:rsid w:val="005B75BD"/>
    <w:rsid w:val="005C197A"/>
    <w:rsid w:val="005C2E60"/>
    <w:rsid w:val="005C2F6E"/>
    <w:rsid w:val="005C30F7"/>
    <w:rsid w:val="005C5AD9"/>
    <w:rsid w:val="005C75DE"/>
    <w:rsid w:val="005D07C4"/>
    <w:rsid w:val="005D4D2C"/>
    <w:rsid w:val="005D5EC9"/>
    <w:rsid w:val="005D6EA4"/>
    <w:rsid w:val="005D7FC3"/>
    <w:rsid w:val="005E5A4B"/>
    <w:rsid w:val="005E5B22"/>
    <w:rsid w:val="005E6609"/>
    <w:rsid w:val="005E6C47"/>
    <w:rsid w:val="005F3C76"/>
    <w:rsid w:val="005F4A12"/>
    <w:rsid w:val="005F5996"/>
    <w:rsid w:val="005F5F88"/>
    <w:rsid w:val="005F7A11"/>
    <w:rsid w:val="006000E1"/>
    <w:rsid w:val="006015B7"/>
    <w:rsid w:val="00601949"/>
    <w:rsid w:val="00602FCC"/>
    <w:rsid w:val="00604220"/>
    <w:rsid w:val="006057A3"/>
    <w:rsid w:val="006069EA"/>
    <w:rsid w:val="00606CA5"/>
    <w:rsid w:val="00606E88"/>
    <w:rsid w:val="00611199"/>
    <w:rsid w:val="006111F4"/>
    <w:rsid w:val="00611570"/>
    <w:rsid w:val="00611D7F"/>
    <w:rsid w:val="00612544"/>
    <w:rsid w:val="00615A6D"/>
    <w:rsid w:val="00620E86"/>
    <w:rsid w:val="00621BBD"/>
    <w:rsid w:val="00623E5E"/>
    <w:rsid w:val="0062539C"/>
    <w:rsid w:val="00625875"/>
    <w:rsid w:val="00626C2A"/>
    <w:rsid w:val="00627FAF"/>
    <w:rsid w:val="00631EE1"/>
    <w:rsid w:val="00632CE0"/>
    <w:rsid w:val="00633BE2"/>
    <w:rsid w:val="0063575C"/>
    <w:rsid w:val="00636876"/>
    <w:rsid w:val="0064031D"/>
    <w:rsid w:val="00640DB6"/>
    <w:rsid w:val="006411E0"/>
    <w:rsid w:val="00641DE4"/>
    <w:rsid w:val="0064554E"/>
    <w:rsid w:val="006462D1"/>
    <w:rsid w:val="006474AD"/>
    <w:rsid w:val="006475B7"/>
    <w:rsid w:val="00652310"/>
    <w:rsid w:val="00654655"/>
    <w:rsid w:val="00655158"/>
    <w:rsid w:val="0065599C"/>
    <w:rsid w:val="0065703E"/>
    <w:rsid w:val="0065790D"/>
    <w:rsid w:val="006601B8"/>
    <w:rsid w:val="00663042"/>
    <w:rsid w:val="00663C65"/>
    <w:rsid w:val="006647CC"/>
    <w:rsid w:val="006656D2"/>
    <w:rsid w:val="00671334"/>
    <w:rsid w:val="00672484"/>
    <w:rsid w:val="00673967"/>
    <w:rsid w:val="006743B8"/>
    <w:rsid w:val="006744C0"/>
    <w:rsid w:val="0068025B"/>
    <w:rsid w:val="00682AE9"/>
    <w:rsid w:val="00683AB9"/>
    <w:rsid w:val="00685BCD"/>
    <w:rsid w:val="00692520"/>
    <w:rsid w:val="00697B3D"/>
    <w:rsid w:val="006A307B"/>
    <w:rsid w:val="006A3781"/>
    <w:rsid w:val="006A38B3"/>
    <w:rsid w:val="006A64EE"/>
    <w:rsid w:val="006B0627"/>
    <w:rsid w:val="006B11DD"/>
    <w:rsid w:val="006B280A"/>
    <w:rsid w:val="006B3956"/>
    <w:rsid w:val="006B42DF"/>
    <w:rsid w:val="006B4F02"/>
    <w:rsid w:val="006B5A9D"/>
    <w:rsid w:val="006B7E12"/>
    <w:rsid w:val="006C021C"/>
    <w:rsid w:val="006C0D81"/>
    <w:rsid w:val="006C14FE"/>
    <w:rsid w:val="006C20BC"/>
    <w:rsid w:val="006C401E"/>
    <w:rsid w:val="006C59C8"/>
    <w:rsid w:val="006C59E0"/>
    <w:rsid w:val="006C7E72"/>
    <w:rsid w:val="006D0C6C"/>
    <w:rsid w:val="006D452C"/>
    <w:rsid w:val="006D4FC6"/>
    <w:rsid w:val="006D52A6"/>
    <w:rsid w:val="006D5C31"/>
    <w:rsid w:val="006E00A1"/>
    <w:rsid w:val="006E1E7D"/>
    <w:rsid w:val="006E3333"/>
    <w:rsid w:val="006E4A66"/>
    <w:rsid w:val="006E5A53"/>
    <w:rsid w:val="006E5B73"/>
    <w:rsid w:val="006E5FF8"/>
    <w:rsid w:val="006E64E5"/>
    <w:rsid w:val="006E722C"/>
    <w:rsid w:val="006F0ECA"/>
    <w:rsid w:val="006F51FA"/>
    <w:rsid w:val="006F7C64"/>
    <w:rsid w:val="00702361"/>
    <w:rsid w:val="00703FB3"/>
    <w:rsid w:val="00710EFB"/>
    <w:rsid w:val="007121D1"/>
    <w:rsid w:val="00712701"/>
    <w:rsid w:val="00713198"/>
    <w:rsid w:val="007155E9"/>
    <w:rsid w:val="0072443A"/>
    <w:rsid w:val="007300AF"/>
    <w:rsid w:val="00731512"/>
    <w:rsid w:val="00732051"/>
    <w:rsid w:val="00737F1A"/>
    <w:rsid w:val="0074165B"/>
    <w:rsid w:val="007426AC"/>
    <w:rsid w:val="00743689"/>
    <w:rsid w:val="007438E4"/>
    <w:rsid w:val="0074414C"/>
    <w:rsid w:val="00744DCB"/>
    <w:rsid w:val="00746B02"/>
    <w:rsid w:val="00747050"/>
    <w:rsid w:val="007550E0"/>
    <w:rsid w:val="00756805"/>
    <w:rsid w:val="00757648"/>
    <w:rsid w:val="00761872"/>
    <w:rsid w:val="0076434B"/>
    <w:rsid w:val="00767590"/>
    <w:rsid w:val="007703BA"/>
    <w:rsid w:val="007720D2"/>
    <w:rsid w:val="007735B5"/>
    <w:rsid w:val="0077404E"/>
    <w:rsid w:val="00776049"/>
    <w:rsid w:val="007771BB"/>
    <w:rsid w:val="0077780C"/>
    <w:rsid w:val="00777B57"/>
    <w:rsid w:val="00777D58"/>
    <w:rsid w:val="00782694"/>
    <w:rsid w:val="007828B3"/>
    <w:rsid w:val="00782F27"/>
    <w:rsid w:val="00784906"/>
    <w:rsid w:val="007879B0"/>
    <w:rsid w:val="00790F44"/>
    <w:rsid w:val="00791358"/>
    <w:rsid w:val="007914E6"/>
    <w:rsid w:val="007945B2"/>
    <w:rsid w:val="007951AA"/>
    <w:rsid w:val="00796ABF"/>
    <w:rsid w:val="00797358"/>
    <w:rsid w:val="007A0116"/>
    <w:rsid w:val="007A3392"/>
    <w:rsid w:val="007A5389"/>
    <w:rsid w:val="007B017A"/>
    <w:rsid w:val="007B1CB6"/>
    <w:rsid w:val="007B2315"/>
    <w:rsid w:val="007B4516"/>
    <w:rsid w:val="007B54D0"/>
    <w:rsid w:val="007B5973"/>
    <w:rsid w:val="007B72E1"/>
    <w:rsid w:val="007B7593"/>
    <w:rsid w:val="007C0B4B"/>
    <w:rsid w:val="007C194E"/>
    <w:rsid w:val="007C2FFC"/>
    <w:rsid w:val="007C3398"/>
    <w:rsid w:val="007C6590"/>
    <w:rsid w:val="007C7741"/>
    <w:rsid w:val="007D0597"/>
    <w:rsid w:val="007D106E"/>
    <w:rsid w:val="007D1F63"/>
    <w:rsid w:val="007D2F09"/>
    <w:rsid w:val="007D6E9F"/>
    <w:rsid w:val="007D7AB7"/>
    <w:rsid w:val="007E2723"/>
    <w:rsid w:val="007E54B6"/>
    <w:rsid w:val="007E55A5"/>
    <w:rsid w:val="007E5F0F"/>
    <w:rsid w:val="007E6070"/>
    <w:rsid w:val="007E63D8"/>
    <w:rsid w:val="007E71B3"/>
    <w:rsid w:val="007E7C76"/>
    <w:rsid w:val="007F137A"/>
    <w:rsid w:val="007F1C15"/>
    <w:rsid w:val="007F2DDD"/>
    <w:rsid w:val="007F550F"/>
    <w:rsid w:val="007F5C85"/>
    <w:rsid w:val="007F63D0"/>
    <w:rsid w:val="007F6480"/>
    <w:rsid w:val="007F7477"/>
    <w:rsid w:val="007F7AAE"/>
    <w:rsid w:val="008022F8"/>
    <w:rsid w:val="008028D8"/>
    <w:rsid w:val="00802F6B"/>
    <w:rsid w:val="00804FB6"/>
    <w:rsid w:val="00810B57"/>
    <w:rsid w:val="00812A9D"/>
    <w:rsid w:val="00812CA5"/>
    <w:rsid w:val="008132C1"/>
    <w:rsid w:val="00815A29"/>
    <w:rsid w:val="00815F0E"/>
    <w:rsid w:val="00817486"/>
    <w:rsid w:val="00817C6E"/>
    <w:rsid w:val="00817EA8"/>
    <w:rsid w:val="0082094C"/>
    <w:rsid w:val="008217A1"/>
    <w:rsid w:val="00821E1E"/>
    <w:rsid w:val="008251EE"/>
    <w:rsid w:val="00826E1B"/>
    <w:rsid w:val="0083155F"/>
    <w:rsid w:val="0083168B"/>
    <w:rsid w:val="00831BCA"/>
    <w:rsid w:val="00832885"/>
    <w:rsid w:val="00833820"/>
    <w:rsid w:val="0083396B"/>
    <w:rsid w:val="00833AA0"/>
    <w:rsid w:val="00834B7A"/>
    <w:rsid w:val="00837177"/>
    <w:rsid w:val="0084058E"/>
    <w:rsid w:val="00840F9E"/>
    <w:rsid w:val="008435F2"/>
    <w:rsid w:val="00844193"/>
    <w:rsid w:val="0084422F"/>
    <w:rsid w:val="0084523D"/>
    <w:rsid w:val="00845D1C"/>
    <w:rsid w:val="00845E7A"/>
    <w:rsid w:val="00846767"/>
    <w:rsid w:val="00846E38"/>
    <w:rsid w:val="008502A2"/>
    <w:rsid w:val="0085035B"/>
    <w:rsid w:val="00851892"/>
    <w:rsid w:val="00853F3A"/>
    <w:rsid w:val="00854778"/>
    <w:rsid w:val="008549ED"/>
    <w:rsid w:val="0085553D"/>
    <w:rsid w:val="0086043F"/>
    <w:rsid w:val="00860E27"/>
    <w:rsid w:val="0086116E"/>
    <w:rsid w:val="00864885"/>
    <w:rsid w:val="008662EB"/>
    <w:rsid w:val="00866D93"/>
    <w:rsid w:val="008670E3"/>
    <w:rsid w:val="0087318B"/>
    <w:rsid w:val="0087470A"/>
    <w:rsid w:val="008769A1"/>
    <w:rsid w:val="00880005"/>
    <w:rsid w:val="0088115A"/>
    <w:rsid w:val="00882653"/>
    <w:rsid w:val="00882ECC"/>
    <w:rsid w:val="00884B46"/>
    <w:rsid w:val="008861A0"/>
    <w:rsid w:val="00886226"/>
    <w:rsid w:val="00886C57"/>
    <w:rsid w:val="00887657"/>
    <w:rsid w:val="0088783A"/>
    <w:rsid w:val="00890A01"/>
    <w:rsid w:val="008939FC"/>
    <w:rsid w:val="00895B41"/>
    <w:rsid w:val="008960D2"/>
    <w:rsid w:val="008A14C9"/>
    <w:rsid w:val="008A1E49"/>
    <w:rsid w:val="008A4FB5"/>
    <w:rsid w:val="008A5314"/>
    <w:rsid w:val="008A5386"/>
    <w:rsid w:val="008A7089"/>
    <w:rsid w:val="008A7BB9"/>
    <w:rsid w:val="008B0508"/>
    <w:rsid w:val="008B0AB2"/>
    <w:rsid w:val="008B1A7D"/>
    <w:rsid w:val="008B25A9"/>
    <w:rsid w:val="008B4589"/>
    <w:rsid w:val="008B7124"/>
    <w:rsid w:val="008C072B"/>
    <w:rsid w:val="008C1349"/>
    <w:rsid w:val="008C1B7F"/>
    <w:rsid w:val="008C2A43"/>
    <w:rsid w:val="008C3159"/>
    <w:rsid w:val="008C3BE6"/>
    <w:rsid w:val="008C459C"/>
    <w:rsid w:val="008C541A"/>
    <w:rsid w:val="008C59BA"/>
    <w:rsid w:val="008C6A47"/>
    <w:rsid w:val="008D1261"/>
    <w:rsid w:val="008D2563"/>
    <w:rsid w:val="008D4769"/>
    <w:rsid w:val="008D50A5"/>
    <w:rsid w:val="008D6663"/>
    <w:rsid w:val="008E0021"/>
    <w:rsid w:val="008E1F02"/>
    <w:rsid w:val="008E25F5"/>
    <w:rsid w:val="008E478A"/>
    <w:rsid w:val="008F4F34"/>
    <w:rsid w:val="009007BC"/>
    <w:rsid w:val="00903073"/>
    <w:rsid w:val="009031C1"/>
    <w:rsid w:val="0090439C"/>
    <w:rsid w:val="00905B51"/>
    <w:rsid w:val="00907700"/>
    <w:rsid w:val="00911B44"/>
    <w:rsid w:val="00912F67"/>
    <w:rsid w:val="00913EB0"/>
    <w:rsid w:val="00914D7F"/>
    <w:rsid w:val="009156A8"/>
    <w:rsid w:val="00916A88"/>
    <w:rsid w:val="00917668"/>
    <w:rsid w:val="00921B32"/>
    <w:rsid w:val="00921D98"/>
    <w:rsid w:val="00921EE4"/>
    <w:rsid w:val="009246E1"/>
    <w:rsid w:val="009259DE"/>
    <w:rsid w:val="00926ABA"/>
    <w:rsid w:val="0092720D"/>
    <w:rsid w:val="00927B82"/>
    <w:rsid w:val="00930B6B"/>
    <w:rsid w:val="00931AFF"/>
    <w:rsid w:val="0093264E"/>
    <w:rsid w:val="0093458C"/>
    <w:rsid w:val="0093529D"/>
    <w:rsid w:val="00936100"/>
    <w:rsid w:val="00936AE5"/>
    <w:rsid w:val="0093730F"/>
    <w:rsid w:val="00941D47"/>
    <w:rsid w:val="009421EC"/>
    <w:rsid w:val="009435A0"/>
    <w:rsid w:val="00943A58"/>
    <w:rsid w:val="00950123"/>
    <w:rsid w:val="009508C2"/>
    <w:rsid w:val="0095314E"/>
    <w:rsid w:val="0095382D"/>
    <w:rsid w:val="00955278"/>
    <w:rsid w:val="00955FD0"/>
    <w:rsid w:val="00957775"/>
    <w:rsid w:val="009579D6"/>
    <w:rsid w:val="00961178"/>
    <w:rsid w:val="0096152A"/>
    <w:rsid w:val="00966BF6"/>
    <w:rsid w:val="009671FF"/>
    <w:rsid w:val="0096773D"/>
    <w:rsid w:val="00970402"/>
    <w:rsid w:val="00970AB4"/>
    <w:rsid w:val="00971C61"/>
    <w:rsid w:val="00972A91"/>
    <w:rsid w:val="00972D51"/>
    <w:rsid w:val="00974504"/>
    <w:rsid w:val="00974515"/>
    <w:rsid w:val="00975F03"/>
    <w:rsid w:val="00976745"/>
    <w:rsid w:val="009768C4"/>
    <w:rsid w:val="00977487"/>
    <w:rsid w:val="00980174"/>
    <w:rsid w:val="00984796"/>
    <w:rsid w:val="00985654"/>
    <w:rsid w:val="00986F39"/>
    <w:rsid w:val="009874D1"/>
    <w:rsid w:val="00992CA8"/>
    <w:rsid w:val="0099442C"/>
    <w:rsid w:val="00994598"/>
    <w:rsid w:val="0099559F"/>
    <w:rsid w:val="0099579A"/>
    <w:rsid w:val="009962A4"/>
    <w:rsid w:val="009A13B4"/>
    <w:rsid w:val="009A43CD"/>
    <w:rsid w:val="009A4B08"/>
    <w:rsid w:val="009A58DF"/>
    <w:rsid w:val="009A5CDA"/>
    <w:rsid w:val="009B0280"/>
    <w:rsid w:val="009B0668"/>
    <w:rsid w:val="009B267F"/>
    <w:rsid w:val="009B32BD"/>
    <w:rsid w:val="009B7F36"/>
    <w:rsid w:val="009B7F75"/>
    <w:rsid w:val="009C017E"/>
    <w:rsid w:val="009C08A3"/>
    <w:rsid w:val="009C433E"/>
    <w:rsid w:val="009C67D8"/>
    <w:rsid w:val="009C78C2"/>
    <w:rsid w:val="009C7E89"/>
    <w:rsid w:val="009D3F78"/>
    <w:rsid w:val="009D6945"/>
    <w:rsid w:val="009D6DBD"/>
    <w:rsid w:val="009D7F63"/>
    <w:rsid w:val="009E0012"/>
    <w:rsid w:val="009E0240"/>
    <w:rsid w:val="009E0BE6"/>
    <w:rsid w:val="009E14A1"/>
    <w:rsid w:val="009E4084"/>
    <w:rsid w:val="009E6776"/>
    <w:rsid w:val="009F0CF9"/>
    <w:rsid w:val="009F27DF"/>
    <w:rsid w:val="009F2E4E"/>
    <w:rsid w:val="009F667B"/>
    <w:rsid w:val="009F7585"/>
    <w:rsid w:val="00A00925"/>
    <w:rsid w:val="00A01757"/>
    <w:rsid w:val="00A0440F"/>
    <w:rsid w:val="00A101D0"/>
    <w:rsid w:val="00A10DFE"/>
    <w:rsid w:val="00A12165"/>
    <w:rsid w:val="00A169B4"/>
    <w:rsid w:val="00A1738F"/>
    <w:rsid w:val="00A173BC"/>
    <w:rsid w:val="00A216E0"/>
    <w:rsid w:val="00A22081"/>
    <w:rsid w:val="00A23445"/>
    <w:rsid w:val="00A23FB6"/>
    <w:rsid w:val="00A24BE9"/>
    <w:rsid w:val="00A256FC"/>
    <w:rsid w:val="00A333D9"/>
    <w:rsid w:val="00A42F9F"/>
    <w:rsid w:val="00A438C8"/>
    <w:rsid w:val="00A4419F"/>
    <w:rsid w:val="00A450CD"/>
    <w:rsid w:val="00A47A4C"/>
    <w:rsid w:val="00A509DE"/>
    <w:rsid w:val="00A5133D"/>
    <w:rsid w:val="00A51F19"/>
    <w:rsid w:val="00A530B7"/>
    <w:rsid w:val="00A553B4"/>
    <w:rsid w:val="00A55BE1"/>
    <w:rsid w:val="00A55E63"/>
    <w:rsid w:val="00A57C0F"/>
    <w:rsid w:val="00A60A7E"/>
    <w:rsid w:val="00A63501"/>
    <w:rsid w:val="00A63C98"/>
    <w:rsid w:val="00A67101"/>
    <w:rsid w:val="00A705D0"/>
    <w:rsid w:val="00A725E6"/>
    <w:rsid w:val="00A743DE"/>
    <w:rsid w:val="00A74BA9"/>
    <w:rsid w:val="00A75D76"/>
    <w:rsid w:val="00A76DAF"/>
    <w:rsid w:val="00A7757F"/>
    <w:rsid w:val="00A77ED9"/>
    <w:rsid w:val="00A82672"/>
    <w:rsid w:val="00A854E4"/>
    <w:rsid w:val="00A858AF"/>
    <w:rsid w:val="00A86280"/>
    <w:rsid w:val="00A87D52"/>
    <w:rsid w:val="00A90BE4"/>
    <w:rsid w:val="00A91208"/>
    <w:rsid w:val="00A930A9"/>
    <w:rsid w:val="00A93BE8"/>
    <w:rsid w:val="00A93F0B"/>
    <w:rsid w:val="00A9433C"/>
    <w:rsid w:val="00A97F41"/>
    <w:rsid w:val="00AA26B3"/>
    <w:rsid w:val="00AA6557"/>
    <w:rsid w:val="00AA6FFA"/>
    <w:rsid w:val="00AA71F5"/>
    <w:rsid w:val="00AA7581"/>
    <w:rsid w:val="00AB1B94"/>
    <w:rsid w:val="00AB2BA7"/>
    <w:rsid w:val="00AB60F7"/>
    <w:rsid w:val="00AB6AC1"/>
    <w:rsid w:val="00AC3A6A"/>
    <w:rsid w:val="00AC3AB9"/>
    <w:rsid w:val="00AC4254"/>
    <w:rsid w:val="00AC427E"/>
    <w:rsid w:val="00AC6375"/>
    <w:rsid w:val="00AC6F69"/>
    <w:rsid w:val="00AC73B8"/>
    <w:rsid w:val="00AC7907"/>
    <w:rsid w:val="00AC7C4B"/>
    <w:rsid w:val="00AD0956"/>
    <w:rsid w:val="00AD22D0"/>
    <w:rsid w:val="00AD29CD"/>
    <w:rsid w:val="00AD5E86"/>
    <w:rsid w:val="00AD612E"/>
    <w:rsid w:val="00AE3479"/>
    <w:rsid w:val="00AE35F9"/>
    <w:rsid w:val="00AE428B"/>
    <w:rsid w:val="00AE42DB"/>
    <w:rsid w:val="00AE459B"/>
    <w:rsid w:val="00AF3E1A"/>
    <w:rsid w:val="00AF3E49"/>
    <w:rsid w:val="00AF48A0"/>
    <w:rsid w:val="00AF4EB1"/>
    <w:rsid w:val="00AF4FD0"/>
    <w:rsid w:val="00AF5E77"/>
    <w:rsid w:val="00B02B7F"/>
    <w:rsid w:val="00B04C27"/>
    <w:rsid w:val="00B06791"/>
    <w:rsid w:val="00B06A8D"/>
    <w:rsid w:val="00B073D8"/>
    <w:rsid w:val="00B07D91"/>
    <w:rsid w:val="00B11066"/>
    <w:rsid w:val="00B119D1"/>
    <w:rsid w:val="00B12416"/>
    <w:rsid w:val="00B12C78"/>
    <w:rsid w:val="00B1326B"/>
    <w:rsid w:val="00B14AAF"/>
    <w:rsid w:val="00B15AA8"/>
    <w:rsid w:val="00B15E21"/>
    <w:rsid w:val="00B207DD"/>
    <w:rsid w:val="00B213DA"/>
    <w:rsid w:val="00B227D0"/>
    <w:rsid w:val="00B22FB3"/>
    <w:rsid w:val="00B2371A"/>
    <w:rsid w:val="00B23A9F"/>
    <w:rsid w:val="00B24064"/>
    <w:rsid w:val="00B24AF4"/>
    <w:rsid w:val="00B25679"/>
    <w:rsid w:val="00B26E21"/>
    <w:rsid w:val="00B32372"/>
    <w:rsid w:val="00B32417"/>
    <w:rsid w:val="00B33C68"/>
    <w:rsid w:val="00B36EC3"/>
    <w:rsid w:val="00B442C3"/>
    <w:rsid w:val="00B4512F"/>
    <w:rsid w:val="00B45A03"/>
    <w:rsid w:val="00B461D1"/>
    <w:rsid w:val="00B471E6"/>
    <w:rsid w:val="00B47C77"/>
    <w:rsid w:val="00B47F29"/>
    <w:rsid w:val="00B51673"/>
    <w:rsid w:val="00B5173D"/>
    <w:rsid w:val="00B52114"/>
    <w:rsid w:val="00B52350"/>
    <w:rsid w:val="00B550F9"/>
    <w:rsid w:val="00B5550B"/>
    <w:rsid w:val="00B5573F"/>
    <w:rsid w:val="00B6279A"/>
    <w:rsid w:val="00B64980"/>
    <w:rsid w:val="00B66967"/>
    <w:rsid w:val="00B67277"/>
    <w:rsid w:val="00B70EEF"/>
    <w:rsid w:val="00B70F91"/>
    <w:rsid w:val="00B72ED4"/>
    <w:rsid w:val="00B74F45"/>
    <w:rsid w:val="00B752D3"/>
    <w:rsid w:val="00B753F8"/>
    <w:rsid w:val="00B7555A"/>
    <w:rsid w:val="00B75915"/>
    <w:rsid w:val="00B77CC4"/>
    <w:rsid w:val="00B82D87"/>
    <w:rsid w:val="00B84127"/>
    <w:rsid w:val="00B86F6E"/>
    <w:rsid w:val="00B9128F"/>
    <w:rsid w:val="00B934EF"/>
    <w:rsid w:val="00B93C5C"/>
    <w:rsid w:val="00B93EFC"/>
    <w:rsid w:val="00B94F7C"/>
    <w:rsid w:val="00B965A2"/>
    <w:rsid w:val="00BA0073"/>
    <w:rsid w:val="00BA0134"/>
    <w:rsid w:val="00BA186C"/>
    <w:rsid w:val="00BA36B6"/>
    <w:rsid w:val="00BA57A8"/>
    <w:rsid w:val="00BA64DD"/>
    <w:rsid w:val="00BA6556"/>
    <w:rsid w:val="00BA6F7E"/>
    <w:rsid w:val="00BA7239"/>
    <w:rsid w:val="00BB0009"/>
    <w:rsid w:val="00BB0326"/>
    <w:rsid w:val="00BB0C30"/>
    <w:rsid w:val="00BB10E5"/>
    <w:rsid w:val="00BB1441"/>
    <w:rsid w:val="00BB54B6"/>
    <w:rsid w:val="00BB5B3B"/>
    <w:rsid w:val="00BB7413"/>
    <w:rsid w:val="00BC0505"/>
    <w:rsid w:val="00BC0EAB"/>
    <w:rsid w:val="00BC4514"/>
    <w:rsid w:val="00BC5A4F"/>
    <w:rsid w:val="00BC5FFA"/>
    <w:rsid w:val="00BC7871"/>
    <w:rsid w:val="00BD0217"/>
    <w:rsid w:val="00BD293B"/>
    <w:rsid w:val="00BD619B"/>
    <w:rsid w:val="00BD632B"/>
    <w:rsid w:val="00BD6334"/>
    <w:rsid w:val="00BD6908"/>
    <w:rsid w:val="00BE173F"/>
    <w:rsid w:val="00BE2B7D"/>
    <w:rsid w:val="00BE3A5A"/>
    <w:rsid w:val="00BE494E"/>
    <w:rsid w:val="00BE4A30"/>
    <w:rsid w:val="00BE6255"/>
    <w:rsid w:val="00BF0594"/>
    <w:rsid w:val="00BF1940"/>
    <w:rsid w:val="00BF3B0F"/>
    <w:rsid w:val="00BF4B2C"/>
    <w:rsid w:val="00BF6907"/>
    <w:rsid w:val="00BF7E18"/>
    <w:rsid w:val="00C02EC2"/>
    <w:rsid w:val="00C0389B"/>
    <w:rsid w:val="00C057A1"/>
    <w:rsid w:val="00C07B21"/>
    <w:rsid w:val="00C07ED0"/>
    <w:rsid w:val="00C1120A"/>
    <w:rsid w:val="00C1133D"/>
    <w:rsid w:val="00C120F6"/>
    <w:rsid w:val="00C13F33"/>
    <w:rsid w:val="00C146E1"/>
    <w:rsid w:val="00C148E1"/>
    <w:rsid w:val="00C15077"/>
    <w:rsid w:val="00C15C94"/>
    <w:rsid w:val="00C2126C"/>
    <w:rsid w:val="00C2192E"/>
    <w:rsid w:val="00C2284E"/>
    <w:rsid w:val="00C22E85"/>
    <w:rsid w:val="00C23875"/>
    <w:rsid w:val="00C2440A"/>
    <w:rsid w:val="00C31191"/>
    <w:rsid w:val="00C334CC"/>
    <w:rsid w:val="00C33EF0"/>
    <w:rsid w:val="00C354C5"/>
    <w:rsid w:val="00C40CB5"/>
    <w:rsid w:val="00C40EC6"/>
    <w:rsid w:val="00C41F8A"/>
    <w:rsid w:val="00C43216"/>
    <w:rsid w:val="00C43FCC"/>
    <w:rsid w:val="00C44DFF"/>
    <w:rsid w:val="00C453A2"/>
    <w:rsid w:val="00C45C59"/>
    <w:rsid w:val="00C46F84"/>
    <w:rsid w:val="00C47A41"/>
    <w:rsid w:val="00C510F9"/>
    <w:rsid w:val="00C516DA"/>
    <w:rsid w:val="00C53707"/>
    <w:rsid w:val="00C54C25"/>
    <w:rsid w:val="00C55450"/>
    <w:rsid w:val="00C573C0"/>
    <w:rsid w:val="00C57E3D"/>
    <w:rsid w:val="00C60EEF"/>
    <w:rsid w:val="00C6128C"/>
    <w:rsid w:val="00C61B1F"/>
    <w:rsid w:val="00C63168"/>
    <w:rsid w:val="00C679FF"/>
    <w:rsid w:val="00C72340"/>
    <w:rsid w:val="00C7291D"/>
    <w:rsid w:val="00C72BA8"/>
    <w:rsid w:val="00C730CD"/>
    <w:rsid w:val="00C73910"/>
    <w:rsid w:val="00C73B6E"/>
    <w:rsid w:val="00C7466D"/>
    <w:rsid w:val="00C80A33"/>
    <w:rsid w:val="00C81D3B"/>
    <w:rsid w:val="00C81E9D"/>
    <w:rsid w:val="00C86584"/>
    <w:rsid w:val="00C86ECE"/>
    <w:rsid w:val="00C87DE2"/>
    <w:rsid w:val="00C901A4"/>
    <w:rsid w:val="00C90E99"/>
    <w:rsid w:val="00C911A6"/>
    <w:rsid w:val="00C918D8"/>
    <w:rsid w:val="00C932A5"/>
    <w:rsid w:val="00C936AE"/>
    <w:rsid w:val="00C9404C"/>
    <w:rsid w:val="00C96210"/>
    <w:rsid w:val="00CA191C"/>
    <w:rsid w:val="00CA2140"/>
    <w:rsid w:val="00CA22A3"/>
    <w:rsid w:val="00CA2696"/>
    <w:rsid w:val="00CA2D35"/>
    <w:rsid w:val="00CA4CCE"/>
    <w:rsid w:val="00CA659A"/>
    <w:rsid w:val="00CB2239"/>
    <w:rsid w:val="00CB2435"/>
    <w:rsid w:val="00CB2642"/>
    <w:rsid w:val="00CB5C30"/>
    <w:rsid w:val="00CC2988"/>
    <w:rsid w:val="00CC32BA"/>
    <w:rsid w:val="00CC332C"/>
    <w:rsid w:val="00CC60AF"/>
    <w:rsid w:val="00CD09F8"/>
    <w:rsid w:val="00CD2329"/>
    <w:rsid w:val="00CD2E07"/>
    <w:rsid w:val="00CD49A4"/>
    <w:rsid w:val="00CD5346"/>
    <w:rsid w:val="00CD7557"/>
    <w:rsid w:val="00CE1DEE"/>
    <w:rsid w:val="00CE5506"/>
    <w:rsid w:val="00CE6A6F"/>
    <w:rsid w:val="00CE6F5C"/>
    <w:rsid w:val="00CF1683"/>
    <w:rsid w:val="00CF23CD"/>
    <w:rsid w:val="00CF56AA"/>
    <w:rsid w:val="00CF60AB"/>
    <w:rsid w:val="00CF65F6"/>
    <w:rsid w:val="00D026CE"/>
    <w:rsid w:val="00D02961"/>
    <w:rsid w:val="00D0315D"/>
    <w:rsid w:val="00D03DE6"/>
    <w:rsid w:val="00D044B1"/>
    <w:rsid w:val="00D05859"/>
    <w:rsid w:val="00D070DF"/>
    <w:rsid w:val="00D07DB4"/>
    <w:rsid w:val="00D10816"/>
    <w:rsid w:val="00D1126B"/>
    <w:rsid w:val="00D126C1"/>
    <w:rsid w:val="00D14780"/>
    <w:rsid w:val="00D15702"/>
    <w:rsid w:val="00D15F04"/>
    <w:rsid w:val="00D16E55"/>
    <w:rsid w:val="00D1713B"/>
    <w:rsid w:val="00D17E6B"/>
    <w:rsid w:val="00D204B6"/>
    <w:rsid w:val="00D2334E"/>
    <w:rsid w:val="00D2446F"/>
    <w:rsid w:val="00D25FC6"/>
    <w:rsid w:val="00D26628"/>
    <w:rsid w:val="00D27699"/>
    <w:rsid w:val="00D300C2"/>
    <w:rsid w:val="00D3314A"/>
    <w:rsid w:val="00D34C7A"/>
    <w:rsid w:val="00D34D44"/>
    <w:rsid w:val="00D35862"/>
    <w:rsid w:val="00D3616D"/>
    <w:rsid w:val="00D40763"/>
    <w:rsid w:val="00D41493"/>
    <w:rsid w:val="00D443E1"/>
    <w:rsid w:val="00D458DB"/>
    <w:rsid w:val="00D47598"/>
    <w:rsid w:val="00D50036"/>
    <w:rsid w:val="00D54245"/>
    <w:rsid w:val="00D547E3"/>
    <w:rsid w:val="00D5480E"/>
    <w:rsid w:val="00D55FBD"/>
    <w:rsid w:val="00D57453"/>
    <w:rsid w:val="00D5781F"/>
    <w:rsid w:val="00D60508"/>
    <w:rsid w:val="00D612F2"/>
    <w:rsid w:val="00D642A7"/>
    <w:rsid w:val="00D65D22"/>
    <w:rsid w:val="00D664AD"/>
    <w:rsid w:val="00D666BE"/>
    <w:rsid w:val="00D67819"/>
    <w:rsid w:val="00D67DDC"/>
    <w:rsid w:val="00D710A6"/>
    <w:rsid w:val="00D71DA3"/>
    <w:rsid w:val="00D72226"/>
    <w:rsid w:val="00D73DFC"/>
    <w:rsid w:val="00D74AFA"/>
    <w:rsid w:val="00D80C6D"/>
    <w:rsid w:val="00D817D1"/>
    <w:rsid w:val="00D85268"/>
    <w:rsid w:val="00D8538E"/>
    <w:rsid w:val="00D869A4"/>
    <w:rsid w:val="00D87B85"/>
    <w:rsid w:val="00D90EB2"/>
    <w:rsid w:val="00D918CD"/>
    <w:rsid w:val="00D9290A"/>
    <w:rsid w:val="00D92E9C"/>
    <w:rsid w:val="00D931C0"/>
    <w:rsid w:val="00D946E5"/>
    <w:rsid w:val="00D951DE"/>
    <w:rsid w:val="00D95A7E"/>
    <w:rsid w:val="00D95F4E"/>
    <w:rsid w:val="00D97EFA"/>
    <w:rsid w:val="00DA5E0A"/>
    <w:rsid w:val="00DA71C4"/>
    <w:rsid w:val="00DA74B4"/>
    <w:rsid w:val="00DB124D"/>
    <w:rsid w:val="00DB2280"/>
    <w:rsid w:val="00DB2BF3"/>
    <w:rsid w:val="00DB5763"/>
    <w:rsid w:val="00DC4B6B"/>
    <w:rsid w:val="00DC6A4E"/>
    <w:rsid w:val="00DD0F75"/>
    <w:rsid w:val="00DD1670"/>
    <w:rsid w:val="00DD24E2"/>
    <w:rsid w:val="00DD5AB1"/>
    <w:rsid w:val="00DE0219"/>
    <w:rsid w:val="00DE08B5"/>
    <w:rsid w:val="00DE286E"/>
    <w:rsid w:val="00DE2B9E"/>
    <w:rsid w:val="00DE365B"/>
    <w:rsid w:val="00DE5055"/>
    <w:rsid w:val="00DE584A"/>
    <w:rsid w:val="00DE635A"/>
    <w:rsid w:val="00DE6E11"/>
    <w:rsid w:val="00DE7979"/>
    <w:rsid w:val="00DF1C99"/>
    <w:rsid w:val="00DF5041"/>
    <w:rsid w:val="00DF5D7B"/>
    <w:rsid w:val="00DF6766"/>
    <w:rsid w:val="00DF6F45"/>
    <w:rsid w:val="00DF7CD9"/>
    <w:rsid w:val="00E03634"/>
    <w:rsid w:val="00E04227"/>
    <w:rsid w:val="00E05937"/>
    <w:rsid w:val="00E05FB6"/>
    <w:rsid w:val="00E0626E"/>
    <w:rsid w:val="00E1002C"/>
    <w:rsid w:val="00E13263"/>
    <w:rsid w:val="00E16734"/>
    <w:rsid w:val="00E17E01"/>
    <w:rsid w:val="00E203C1"/>
    <w:rsid w:val="00E232F8"/>
    <w:rsid w:val="00E23927"/>
    <w:rsid w:val="00E23C8A"/>
    <w:rsid w:val="00E253BB"/>
    <w:rsid w:val="00E260DA"/>
    <w:rsid w:val="00E27D5A"/>
    <w:rsid w:val="00E31018"/>
    <w:rsid w:val="00E346E4"/>
    <w:rsid w:val="00E35144"/>
    <w:rsid w:val="00E35735"/>
    <w:rsid w:val="00E401C1"/>
    <w:rsid w:val="00E448E9"/>
    <w:rsid w:val="00E44A1B"/>
    <w:rsid w:val="00E44B7C"/>
    <w:rsid w:val="00E45548"/>
    <w:rsid w:val="00E45980"/>
    <w:rsid w:val="00E45B54"/>
    <w:rsid w:val="00E475A5"/>
    <w:rsid w:val="00E51213"/>
    <w:rsid w:val="00E5356E"/>
    <w:rsid w:val="00E55B0C"/>
    <w:rsid w:val="00E6471E"/>
    <w:rsid w:val="00E66997"/>
    <w:rsid w:val="00E66C29"/>
    <w:rsid w:val="00E672CB"/>
    <w:rsid w:val="00E70BBF"/>
    <w:rsid w:val="00E73878"/>
    <w:rsid w:val="00E7444F"/>
    <w:rsid w:val="00E75A6E"/>
    <w:rsid w:val="00E76541"/>
    <w:rsid w:val="00E80104"/>
    <w:rsid w:val="00E80C93"/>
    <w:rsid w:val="00E81BD1"/>
    <w:rsid w:val="00E825E4"/>
    <w:rsid w:val="00E82729"/>
    <w:rsid w:val="00E831DA"/>
    <w:rsid w:val="00E85A0A"/>
    <w:rsid w:val="00E87CDC"/>
    <w:rsid w:val="00E938A2"/>
    <w:rsid w:val="00E9679F"/>
    <w:rsid w:val="00E97184"/>
    <w:rsid w:val="00E97B48"/>
    <w:rsid w:val="00E97E9B"/>
    <w:rsid w:val="00EA05C8"/>
    <w:rsid w:val="00EA1071"/>
    <w:rsid w:val="00EA2443"/>
    <w:rsid w:val="00EA28AE"/>
    <w:rsid w:val="00EA3D1B"/>
    <w:rsid w:val="00EA5D10"/>
    <w:rsid w:val="00EA78E4"/>
    <w:rsid w:val="00EB1A6A"/>
    <w:rsid w:val="00EB1AA0"/>
    <w:rsid w:val="00EB2640"/>
    <w:rsid w:val="00EB4CC7"/>
    <w:rsid w:val="00EB7DA3"/>
    <w:rsid w:val="00EC1DC5"/>
    <w:rsid w:val="00EC6740"/>
    <w:rsid w:val="00EC7A6E"/>
    <w:rsid w:val="00ED0D5F"/>
    <w:rsid w:val="00ED1D67"/>
    <w:rsid w:val="00ED1EF4"/>
    <w:rsid w:val="00ED3D5B"/>
    <w:rsid w:val="00EE1007"/>
    <w:rsid w:val="00EE2FC8"/>
    <w:rsid w:val="00EE313B"/>
    <w:rsid w:val="00EE4534"/>
    <w:rsid w:val="00EE6C04"/>
    <w:rsid w:val="00EE75CE"/>
    <w:rsid w:val="00EE7F96"/>
    <w:rsid w:val="00EF0776"/>
    <w:rsid w:val="00EF07C2"/>
    <w:rsid w:val="00EF354C"/>
    <w:rsid w:val="00EF38F7"/>
    <w:rsid w:val="00EF491E"/>
    <w:rsid w:val="00EF52F4"/>
    <w:rsid w:val="00EF7618"/>
    <w:rsid w:val="00EF7847"/>
    <w:rsid w:val="00F00940"/>
    <w:rsid w:val="00F01A39"/>
    <w:rsid w:val="00F03688"/>
    <w:rsid w:val="00F048E2"/>
    <w:rsid w:val="00F05800"/>
    <w:rsid w:val="00F075D2"/>
    <w:rsid w:val="00F11C66"/>
    <w:rsid w:val="00F1250E"/>
    <w:rsid w:val="00F12548"/>
    <w:rsid w:val="00F12D05"/>
    <w:rsid w:val="00F13D72"/>
    <w:rsid w:val="00F14189"/>
    <w:rsid w:val="00F14885"/>
    <w:rsid w:val="00F155F3"/>
    <w:rsid w:val="00F156B9"/>
    <w:rsid w:val="00F17D15"/>
    <w:rsid w:val="00F2054F"/>
    <w:rsid w:val="00F2114C"/>
    <w:rsid w:val="00F22A1B"/>
    <w:rsid w:val="00F22EBD"/>
    <w:rsid w:val="00F2372D"/>
    <w:rsid w:val="00F25A20"/>
    <w:rsid w:val="00F26BE5"/>
    <w:rsid w:val="00F2749A"/>
    <w:rsid w:val="00F30FB9"/>
    <w:rsid w:val="00F3105A"/>
    <w:rsid w:val="00F323D8"/>
    <w:rsid w:val="00F338EF"/>
    <w:rsid w:val="00F34C59"/>
    <w:rsid w:val="00F37349"/>
    <w:rsid w:val="00F40759"/>
    <w:rsid w:val="00F4098A"/>
    <w:rsid w:val="00F4184A"/>
    <w:rsid w:val="00F41F9E"/>
    <w:rsid w:val="00F42F4C"/>
    <w:rsid w:val="00F446F4"/>
    <w:rsid w:val="00F45A62"/>
    <w:rsid w:val="00F46165"/>
    <w:rsid w:val="00F46330"/>
    <w:rsid w:val="00F532DA"/>
    <w:rsid w:val="00F537F4"/>
    <w:rsid w:val="00F60152"/>
    <w:rsid w:val="00F66C69"/>
    <w:rsid w:val="00F67345"/>
    <w:rsid w:val="00F67EF3"/>
    <w:rsid w:val="00F705C7"/>
    <w:rsid w:val="00F712C2"/>
    <w:rsid w:val="00F728B6"/>
    <w:rsid w:val="00F72A1B"/>
    <w:rsid w:val="00F80DE6"/>
    <w:rsid w:val="00F8495E"/>
    <w:rsid w:val="00F86A13"/>
    <w:rsid w:val="00F87DCC"/>
    <w:rsid w:val="00F90250"/>
    <w:rsid w:val="00F9107F"/>
    <w:rsid w:val="00F92939"/>
    <w:rsid w:val="00F92AB2"/>
    <w:rsid w:val="00F93436"/>
    <w:rsid w:val="00F93CE1"/>
    <w:rsid w:val="00F95D87"/>
    <w:rsid w:val="00F9692C"/>
    <w:rsid w:val="00F9729A"/>
    <w:rsid w:val="00F973D9"/>
    <w:rsid w:val="00FA1428"/>
    <w:rsid w:val="00FA19FB"/>
    <w:rsid w:val="00FA25BB"/>
    <w:rsid w:val="00FA267D"/>
    <w:rsid w:val="00FA563F"/>
    <w:rsid w:val="00FA6E81"/>
    <w:rsid w:val="00FB1310"/>
    <w:rsid w:val="00FB1972"/>
    <w:rsid w:val="00FB1CFD"/>
    <w:rsid w:val="00FB2E0B"/>
    <w:rsid w:val="00FB30D4"/>
    <w:rsid w:val="00FB4FA3"/>
    <w:rsid w:val="00FB5B54"/>
    <w:rsid w:val="00FB5C0A"/>
    <w:rsid w:val="00FB6ED3"/>
    <w:rsid w:val="00FC00A9"/>
    <w:rsid w:val="00FC551E"/>
    <w:rsid w:val="00FC5566"/>
    <w:rsid w:val="00FD177F"/>
    <w:rsid w:val="00FD20F1"/>
    <w:rsid w:val="00FD279A"/>
    <w:rsid w:val="00FD5F23"/>
    <w:rsid w:val="00FD6C0E"/>
    <w:rsid w:val="00FE0184"/>
    <w:rsid w:val="00FE25BF"/>
    <w:rsid w:val="00FE44EA"/>
    <w:rsid w:val="00FE5B4B"/>
    <w:rsid w:val="00FE5C75"/>
    <w:rsid w:val="00FE64A2"/>
    <w:rsid w:val="00FF0C30"/>
    <w:rsid w:val="00FF35A6"/>
    <w:rsid w:val="00FF36D0"/>
    <w:rsid w:val="00FF589D"/>
    <w:rsid w:val="00FF5F83"/>
    <w:rsid w:val="00FF7AA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CDBBD61"/>
  <w15:chartTrackingRefBased/>
  <w15:docId w15:val="{E5B4C645-7973-9F4D-8484-AA893182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next w:val="BodyText2"/>
    <w:qFormat/>
    <w:rsid w:val="00A333D9"/>
    <w:rPr>
      <w:color w:val="000000" w:themeColor="text1"/>
      <w:sz w:val="22"/>
    </w:rPr>
  </w:style>
  <w:style w:type="paragraph" w:styleId="Heading1">
    <w:name w:val="heading 1"/>
    <w:basedOn w:val="Normal"/>
    <w:next w:val="Normal"/>
    <w:link w:val="Heading1Char"/>
    <w:uiPriority w:val="9"/>
    <w:qFormat/>
    <w:rsid w:val="00FC00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550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F7EEF"/>
  </w:style>
  <w:style w:type="paragraph" w:styleId="Header">
    <w:name w:val="header"/>
    <w:basedOn w:val="Normal"/>
    <w:link w:val="HeaderChar"/>
    <w:uiPriority w:val="99"/>
    <w:unhideWhenUsed/>
    <w:rsid w:val="003F7EEF"/>
    <w:pPr>
      <w:tabs>
        <w:tab w:val="center" w:pos="4680"/>
        <w:tab w:val="right" w:pos="9360"/>
      </w:tabs>
    </w:pPr>
  </w:style>
  <w:style w:type="character" w:customStyle="1" w:styleId="HeaderChar">
    <w:name w:val="Header Char"/>
    <w:basedOn w:val="DefaultParagraphFont"/>
    <w:link w:val="Header"/>
    <w:uiPriority w:val="99"/>
    <w:rsid w:val="003F7EEF"/>
  </w:style>
  <w:style w:type="paragraph" w:styleId="Footer">
    <w:name w:val="footer"/>
    <w:basedOn w:val="Normal"/>
    <w:link w:val="FooterChar"/>
    <w:uiPriority w:val="99"/>
    <w:unhideWhenUsed/>
    <w:qFormat/>
    <w:rsid w:val="004A0BBD"/>
    <w:pPr>
      <w:tabs>
        <w:tab w:val="center" w:pos="4680"/>
        <w:tab w:val="right" w:pos="9360"/>
      </w:tabs>
    </w:pPr>
    <w:rPr>
      <w:sz w:val="18"/>
    </w:rPr>
  </w:style>
  <w:style w:type="character" w:customStyle="1" w:styleId="FooterChar">
    <w:name w:val="Footer Char"/>
    <w:basedOn w:val="DefaultParagraphFont"/>
    <w:link w:val="Footer"/>
    <w:uiPriority w:val="99"/>
    <w:rsid w:val="004A0BBD"/>
    <w:rPr>
      <w:color w:val="000000" w:themeColor="text1"/>
      <w:sz w:val="18"/>
    </w:rPr>
  </w:style>
  <w:style w:type="paragraph" w:customStyle="1" w:styleId="Headline">
    <w:name w:val="Headline"/>
    <w:basedOn w:val="Heading1"/>
    <w:next w:val="Heading1"/>
    <w:qFormat/>
    <w:rsid w:val="00B550F9"/>
    <w:rPr>
      <w:rFonts w:asciiTheme="minorHAnsi" w:hAnsiTheme="minorHAnsi"/>
      <w:b/>
      <w:noProof/>
      <w:color w:val="8A8B8A"/>
      <w:sz w:val="44"/>
    </w:rPr>
  </w:style>
  <w:style w:type="character" w:customStyle="1" w:styleId="Heading1Char">
    <w:name w:val="Heading 1 Char"/>
    <w:basedOn w:val="DefaultParagraphFont"/>
    <w:link w:val="Heading1"/>
    <w:uiPriority w:val="9"/>
    <w:rsid w:val="00FC00A9"/>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FC00A9"/>
  </w:style>
  <w:style w:type="character" w:styleId="UnresolvedMention">
    <w:name w:val="Unresolved Mention"/>
    <w:basedOn w:val="DefaultParagraphFont"/>
    <w:uiPriority w:val="99"/>
    <w:unhideWhenUsed/>
    <w:rsid w:val="004A0BBD"/>
    <w:rPr>
      <w:color w:val="605E5C"/>
      <w:shd w:val="clear" w:color="auto" w:fill="E1DFDD"/>
    </w:rPr>
  </w:style>
  <w:style w:type="paragraph" w:customStyle="1" w:styleId="Title1">
    <w:name w:val="Title 1"/>
    <w:basedOn w:val="Normal"/>
    <w:next w:val="Normal"/>
    <w:qFormat/>
    <w:rsid w:val="00B550F9"/>
    <w:pPr>
      <w:keepNext/>
      <w:keepLines/>
      <w:spacing w:before="100" w:beforeAutospacing="1" w:after="100" w:afterAutospacing="1"/>
      <w:outlineLvl w:val="2"/>
    </w:pPr>
    <w:rPr>
      <w:rFonts w:eastAsia="Times New Roman" w:cs="Times New Roman"/>
      <w:b/>
      <w:color w:val="D8222A"/>
      <w:sz w:val="32"/>
    </w:rPr>
  </w:style>
  <w:style w:type="character" w:customStyle="1" w:styleId="Heading3Char">
    <w:name w:val="Heading 3 Char"/>
    <w:basedOn w:val="DefaultParagraphFont"/>
    <w:link w:val="Heading3"/>
    <w:uiPriority w:val="9"/>
    <w:semiHidden/>
    <w:rsid w:val="00B550F9"/>
    <w:rPr>
      <w:rFonts w:asciiTheme="majorHAnsi" w:eastAsiaTheme="majorEastAsia" w:hAnsiTheme="majorHAnsi" w:cstheme="majorBidi"/>
      <w:color w:val="1F3763" w:themeColor="accent1" w:themeShade="7F"/>
    </w:rPr>
  </w:style>
  <w:style w:type="paragraph" w:customStyle="1" w:styleId="Title2">
    <w:name w:val="Title 2"/>
    <w:basedOn w:val="Normal"/>
    <w:qFormat/>
    <w:rsid w:val="00B550F9"/>
    <w:rPr>
      <w:b/>
      <w:noProof/>
      <w:color w:val="D8222A"/>
      <w:sz w:val="28"/>
    </w:rPr>
  </w:style>
  <w:style w:type="paragraph" w:styleId="BodyText">
    <w:name w:val="Body Text"/>
    <w:basedOn w:val="Normal"/>
    <w:link w:val="BodyTextChar"/>
    <w:uiPriority w:val="99"/>
    <w:unhideWhenUsed/>
    <w:qFormat/>
    <w:rsid w:val="00B550F9"/>
  </w:style>
  <w:style w:type="character" w:customStyle="1" w:styleId="BodyTextChar">
    <w:name w:val="Body Text Char"/>
    <w:basedOn w:val="DefaultParagraphFont"/>
    <w:link w:val="BodyText"/>
    <w:uiPriority w:val="99"/>
    <w:rsid w:val="00B550F9"/>
    <w:rPr>
      <w:color w:val="000000" w:themeColor="text1"/>
      <w:sz w:val="22"/>
    </w:rPr>
  </w:style>
  <w:style w:type="paragraph" w:styleId="BodyText2">
    <w:name w:val="Body Text 2"/>
    <w:basedOn w:val="Normal"/>
    <w:link w:val="BodyText2Char"/>
    <w:uiPriority w:val="99"/>
    <w:unhideWhenUsed/>
    <w:rsid w:val="00B550F9"/>
    <w:pPr>
      <w:spacing w:after="120" w:line="480" w:lineRule="auto"/>
    </w:pPr>
  </w:style>
  <w:style w:type="character" w:customStyle="1" w:styleId="BodyText2Char">
    <w:name w:val="Body Text 2 Char"/>
    <w:basedOn w:val="DefaultParagraphFont"/>
    <w:link w:val="BodyText2"/>
    <w:uiPriority w:val="99"/>
    <w:rsid w:val="00B550F9"/>
    <w:rPr>
      <w:color w:val="000000" w:themeColor="text1"/>
      <w:sz w:val="22"/>
    </w:rPr>
  </w:style>
  <w:style w:type="character" w:styleId="Hyperlink">
    <w:name w:val="Hyperlink"/>
    <w:basedOn w:val="DefaultParagraphFont"/>
    <w:uiPriority w:val="99"/>
    <w:unhideWhenUsed/>
    <w:rsid w:val="001150B5"/>
    <w:rPr>
      <w:color w:val="0563C1" w:themeColor="hyperlink"/>
      <w:u w:val="single"/>
    </w:rPr>
  </w:style>
  <w:style w:type="paragraph" w:styleId="NormalWeb">
    <w:name w:val="Normal (Web)"/>
    <w:basedOn w:val="Normal"/>
    <w:uiPriority w:val="99"/>
    <w:unhideWhenUsed/>
    <w:rsid w:val="00215C30"/>
    <w:pPr>
      <w:spacing w:before="100" w:beforeAutospacing="1" w:after="100" w:afterAutospacing="1"/>
    </w:pPr>
    <w:rPr>
      <w:rFonts w:ascii="Times New Roman" w:eastAsia="Times New Roman" w:hAnsi="Times New Roman" w:cs="Times New Roman"/>
      <w:color w:val="auto"/>
      <w:sz w:val="24"/>
      <w:lang w:eastAsia="en-GB"/>
    </w:rPr>
  </w:style>
  <w:style w:type="character" w:styleId="FollowedHyperlink">
    <w:name w:val="FollowedHyperlink"/>
    <w:basedOn w:val="DefaultParagraphFont"/>
    <w:uiPriority w:val="99"/>
    <w:semiHidden/>
    <w:unhideWhenUsed/>
    <w:rsid w:val="0058741F"/>
    <w:rPr>
      <w:color w:val="954F72" w:themeColor="followedHyperlink"/>
      <w:u w:val="single"/>
    </w:rPr>
  </w:style>
  <w:style w:type="paragraph" w:styleId="ListParagraph">
    <w:name w:val="List Paragraph"/>
    <w:basedOn w:val="Normal"/>
    <w:uiPriority w:val="34"/>
    <w:qFormat/>
    <w:rsid w:val="003941DA"/>
    <w:pPr>
      <w:ind w:left="720"/>
      <w:contextualSpacing/>
    </w:pPr>
  </w:style>
  <w:style w:type="table" w:styleId="TableGrid">
    <w:name w:val="Table Grid"/>
    <w:basedOn w:val="TableNormal"/>
    <w:uiPriority w:val="39"/>
    <w:rsid w:val="00A33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53707"/>
    <w:rPr>
      <w:rFonts w:ascii="Calibri" w:eastAsiaTheme="minorEastAsia" w:hAnsi="Calibri" w:cs="Calibri"/>
      <w:color w:val="auto"/>
      <w:szCs w:val="22"/>
      <w:lang w:val="en-GB" w:eastAsia="zh-CN"/>
    </w:rPr>
  </w:style>
  <w:style w:type="character" w:customStyle="1" w:styleId="ui-provider">
    <w:name w:val="ui-provider"/>
    <w:basedOn w:val="DefaultParagraphFont"/>
    <w:rsid w:val="00A9433C"/>
  </w:style>
  <w:style w:type="character" w:styleId="Emphasis">
    <w:name w:val="Emphasis"/>
    <w:basedOn w:val="DefaultParagraphFont"/>
    <w:uiPriority w:val="20"/>
    <w:qFormat/>
    <w:rsid w:val="00685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2462">
      <w:bodyDiv w:val="1"/>
      <w:marLeft w:val="0"/>
      <w:marRight w:val="0"/>
      <w:marTop w:val="0"/>
      <w:marBottom w:val="0"/>
      <w:divBdr>
        <w:top w:val="none" w:sz="0" w:space="0" w:color="auto"/>
        <w:left w:val="none" w:sz="0" w:space="0" w:color="auto"/>
        <w:bottom w:val="none" w:sz="0" w:space="0" w:color="auto"/>
        <w:right w:val="none" w:sz="0" w:space="0" w:color="auto"/>
      </w:divBdr>
    </w:div>
    <w:div w:id="52048958">
      <w:bodyDiv w:val="1"/>
      <w:marLeft w:val="0"/>
      <w:marRight w:val="0"/>
      <w:marTop w:val="0"/>
      <w:marBottom w:val="0"/>
      <w:divBdr>
        <w:top w:val="none" w:sz="0" w:space="0" w:color="auto"/>
        <w:left w:val="none" w:sz="0" w:space="0" w:color="auto"/>
        <w:bottom w:val="none" w:sz="0" w:space="0" w:color="auto"/>
        <w:right w:val="none" w:sz="0" w:space="0" w:color="auto"/>
      </w:divBdr>
    </w:div>
    <w:div w:id="52703688">
      <w:bodyDiv w:val="1"/>
      <w:marLeft w:val="0"/>
      <w:marRight w:val="0"/>
      <w:marTop w:val="0"/>
      <w:marBottom w:val="0"/>
      <w:divBdr>
        <w:top w:val="none" w:sz="0" w:space="0" w:color="auto"/>
        <w:left w:val="none" w:sz="0" w:space="0" w:color="auto"/>
        <w:bottom w:val="none" w:sz="0" w:space="0" w:color="auto"/>
        <w:right w:val="none" w:sz="0" w:space="0" w:color="auto"/>
      </w:divBdr>
    </w:div>
    <w:div w:id="98837545">
      <w:bodyDiv w:val="1"/>
      <w:marLeft w:val="0"/>
      <w:marRight w:val="0"/>
      <w:marTop w:val="0"/>
      <w:marBottom w:val="0"/>
      <w:divBdr>
        <w:top w:val="none" w:sz="0" w:space="0" w:color="auto"/>
        <w:left w:val="none" w:sz="0" w:space="0" w:color="auto"/>
        <w:bottom w:val="none" w:sz="0" w:space="0" w:color="auto"/>
        <w:right w:val="none" w:sz="0" w:space="0" w:color="auto"/>
      </w:divBdr>
    </w:div>
    <w:div w:id="114375289">
      <w:bodyDiv w:val="1"/>
      <w:marLeft w:val="0"/>
      <w:marRight w:val="0"/>
      <w:marTop w:val="0"/>
      <w:marBottom w:val="0"/>
      <w:divBdr>
        <w:top w:val="none" w:sz="0" w:space="0" w:color="auto"/>
        <w:left w:val="none" w:sz="0" w:space="0" w:color="auto"/>
        <w:bottom w:val="none" w:sz="0" w:space="0" w:color="auto"/>
        <w:right w:val="none" w:sz="0" w:space="0" w:color="auto"/>
      </w:divBdr>
    </w:div>
    <w:div w:id="153494298">
      <w:bodyDiv w:val="1"/>
      <w:marLeft w:val="0"/>
      <w:marRight w:val="0"/>
      <w:marTop w:val="0"/>
      <w:marBottom w:val="0"/>
      <w:divBdr>
        <w:top w:val="none" w:sz="0" w:space="0" w:color="auto"/>
        <w:left w:val="none" w:sz="0" w:space="0" w:color="auto"/>
        <w:bottom w:val="none" w:sz="0" w:space="0" w:color="auto"/>
        <w:right w:val="none" w:sz="0" w:space="0" w:color="auto"/>
      </w:divBdr>
    </w:div>
    <w:div w:id="161480734">
      <w:bodyDiv w:val="1"/>
      <w:marLeft w:val="0"/>
      <w:marRight w:val="0"/>
      <w:marTop w:val="0"/>
      <w:marBottom w:val="0"/>
      <w:divBdr>
        <w:top w:val="none" w:sz="0" w:space="0" w:color="auto"/>
        <w:left w:val="none" w:sz="0" w:space="0" w:color="auto"/>
        <w:bottom w:val="none" w:sz="0" w:space="0" w:color="auto"/>
        <w:right w:val="none" w:sz="0" w:space="0" w:color="auto"/>
      </w:divBdr>
    </w:div>
    <w:div w:id="164177334">
      <w:bodyDiv w:val="1"/>
      <w:marLeft w:val="0"/>
      <w:marRight w:val="0"/>
      <w:marTop w:val="0"/>
      <w:marBottom w:val="0"/>
      <w:divBdr>
        <w:top w:val="none" w:sz="0" w:space="0" w:color="auto"/>
        <w:left w:val="none" w:sz="0" w:space="0" w:color="auto"/>
        <w:bottom w:val="none" w:sz="0" w:space="0" w:color="auto"/>
        <w:right w:val="none" w:sz="0" w:space="0" w:color="auto"/>
      </w:divBdr>
    </w:div>
    <w:div w:id="173879883">
      <w:bodyDiv w:val="1"/>
      <w:marLeft w:val="0"/>
      <w:marRight w:val="0"/>
      <w:marTop w:val="0"/>
      <w:marBottom w:val="0"/>
      <w:divBdr>
        <w:top w:val="none" w:sz="0" w:space="0" w:color="auto"/>
        <w:left w:val="none" w:sz="0" w:space="0" w:color="auto"/>
        <w:bottom w:val="none" w:sz="0" w:space="0" w:color="auto"/>
        <w:right w:val="none" w:sz="0" w:space="0" w:color="auto"/>
      </w:divBdr>
    </w:div>
    <w:div w:id="183401518">
      <w:bodyDiv w:val="1"/>
      <w:marLeft w:val="0"/>
      <w:marRight w:val="0"/>
      <w:marTop w:val="0"/>
      <w:marBottom w:val="0"/>
      <w:divBdr>
        <w:top w:val="none" w:sz="0" w:space="0" w:color="auto"/>
        <w:left w:val="none" w:sz="0" w:space="0" w:color="auto"/>
        <w:bottom w:val="none" w:sz="0" w:space="0" w:color="auto"/>
        <w:right w:val="none" w:sz="0" w:space="0" w:color="auto"/>
      </w:divBdr>
    </w:div>
    <w:div w:id="185608391">
      <w:bodyDiv w:val="1"/>
      <w:marLeft w:val="0"/>
      <w:marRight w:val="0"/>
      <w:marTop w:val="0"/>
      <w:marBottom w:val="0"/>
      <w:divBdr>
        <w:top w:val="none" w:sz="0" w:space="0" w:color="auto"/>
        <w:left w:val="none" w:sz="0" w:space="0" w:color="auto"/>
        <w:bottom w:val="none" w:sz="0" w:space="0" w:color="auto"/>
        <w:right w:val="none" w:sz="0" w:space="0" w:color="auto"/>
      </w:divBdr>
    </w:div>
    <w:div w:id="270598879">
      <w:bodyDiv w:val="1"/>
      <w:marLeft w:val="0"/>
      <w:marRight w:val="0"/>
      <w:marTop w:val="0"/>
      <w:marBottom w:val="0"/>
      <w:divBdr>
        <w:top w:val="none" w:sz="0" w:space="0" w:color="auto"/>
        <w:left w:val="none" w:sz="0" w:space="0" w:color="auto"/>
        <w:bottom w:val="none" w:sz="0" w:space="0" w:color="auto"/>
        <w:right w:val="none" w:sz="0" w:space="0" w:color="auto"/>
      </w:divBdr>
    </w:div>
    <w:div w:id="317538294">
      <w:bodyDiv w:val="1"/>
      <w:marLeft w:val="0"/>
      <w:marRight w:val="0"/>
      <w:marTop w:val="0"/>
      <w:marBottom w:val="0"/>
      <w:divBdr>
        <w:top w:val="none" w:sz="0" w:space="0" w:color="auto"/>
        <w:left w:val="none" w:sz="0" w:space="0" w:color="auto"/>
        <w:bottom w:val="none" w:sz="0" w:space="0" w:color="auto"/>
        <w:right w:val="none" w:sz="0" w:space="0" w:color="auto"/>
      </w:divBdr>
      <w:divsChild>
        <w:div w:id="1105273464">
          <w:marLeft w:val="0"/>
          <w:marRight w:val="0"/>
          <w:marTop w:val="0"/>
          <w:marBottom w:val="0"/>
          <w:divBdr>
            <w:top w:val="none" w:sz="0" w:space="0" w:color="auto"/>
            <w:left w:val="none" w:sz="0" w:space="0" w:color="auto"/>
            <w:bottom w:val="none" w:sz="0" w:space="0" w:color="auto"/>
            <w:right w:val="none" w:sz="0" w:space="0" w:color="auto"/>
          </w:divBdr>
          <w:divsChild>
            <w:div w:id="1879318182">
              <w:marLeft w:val="0"/>
              <w:marRight w:val="0"/>
              <w:marTop w:val="0"/>
              <w:marBottom w:val="0"/>
              <w:divBdr>
                <w:top w:val="none" w:sz="0" w:space="0" w:color="auto"/>
                <w:left w:val="none" w:sz="0" w:space="0" w:color="auto"/>
                <w:bottom w:val="none" w:sz="0" w:space="0" w:color="auto"/>
                <w:right w:val="none" w:sz="0" w:space="0" w:color="auto"/>
              </w:divBdr>
              <w:divsChild>
                <w:div w:id="1542984566">
                  <w:marLeft w:val="0"/>
                  <w:marRight w:val="0"/>
                  <w:marTop w:val="0"/>
                  <w:marBottom w:val="0"/>
                  <w:divBdr>
                    <w:top w:val="none" w:sz="0" w:space="0" w:color="auto"/>
                    <w:left w:val="none" w:sz="0" w:space="0" w:color="auto"/>
                    <w:bottom w:val="none" w:sz="0" w:space="0" w:color="auto"/>
                    <w:right w:val="none" w:sz="0" w:space="0" w:color="auto"/>
                  </w:divBdr>
                </w:div>
                <w:div w:id="632566740">
                  <w:marLeft w:val="0"/>
                  <w:marRight w:val="0"/>
                  <w:marTop w:val="0"/>
                  <w:marBottom w:val="0"/>
                  <w:divBdr>
                    <w:top w:val="none" w:sz="0" w:space="0" w:color="auto"/>
                    <w:left w:val="none" w:sz="0" w:space="0" w:color="auto"/>
                    <w:bottom w:val="none" w:sz="0" w:space="0" w:color="auto"/>
                    <w:right w:val="none" w:sz="0" w:space="0" w:color="auto"/>
                  </w:divBdr>
                </w:div>
              </w:divsChild>
            </w:div>
            <w:div w:id="1686058915">
              <w:marLeft w:val="0"/>
              <w:marRight w:val="0"/>
              <w:marTop w:val="0"/>
              <w:marBottom w:val="0"/>
              <w:divBdr>
                <w:top w:val="none" w:sz="0" w:space="0" w:color="auto"/>
                <w:left w:val="none" w:sz="0" w:space="0" w:color="auto"/>
                <w:bottom w:val="none" w:sz="0" w:space="0" w:color="auto"/>
                <w:right w:val="none" w:sz="0" w:space="0" w:color="auto"/>
              </w:divBdr>
              <w:divsChild>
                <w:div w:id="1547453507">
                  <w:marLeft w:val="0"/>
                  <w:marRight w:val="0"/>
                  <w:marTop w:val="0"/>
                  <w:marBottom w:val="0"/>
                  <w:divBdr>
                    <w:top w:val="none" w:sz="0" w:space="0" w:color="auto"/>
                    <w:left w:val="none" w:sz="0" w:space="0" w:color="auto"/>
                    <w:bottom w:val="none" w:sz="0" w:space="0" w:color="auto"/>
                    <w:right w:val="none" w:sz="0" w:space="0" w:color="auto"/>
                  </w:divBdr>
                </w:div>
              </w:divsChild>
            </w:div>
            <w:div w:id="482237301">
              <w:marLeft w:val="0"/>
              <w:marRight w:val="0"/>
              <w:marTop w:val="0"/>
              <w:marBottom w:val="0"/>
              <w:divBdr>
                <w:top w:val="none" w:sz="0" w:space="0" w:color="auto"/>
                <w:left w:val="none" w:sz="0" w:space="0" w:color="auto"/>
                <w:bottom w:val="none" w:sz="0" w:space="0" w:color="auto"/>
                <w:right w:val="none" w:sz="0" w:space="0" w:color="auto"/>
              </w:divBdr>
              <w:divsChild>
                <w:div w:id="1890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9252">
          <w:marLeft w:val="0"/>
          <w:marRight w:val="0"/>
          <w:marTop w:val="0"/>
          <w:marBottom w:val="0"/>
          <w:divBdr>
            <w:top w:val="none" w:sz="0" w:space="0" w:color="auto"/>
            <w:left w:val="none" w:sz="0" w:space="0" w:color="auto"/>
            <w:bottom w:val="none" w:sz="0" w:space="0" w:color="auto"/>
            <w:right w:val="none" w:sz="0" w:space="0" w:color="auto"/>
          </w:divBdr>
          <w:divsChild>
            <w:div w:id="987396711">
              <w:marLeft w:val="0"/>
              <w:marRight w:val="0"/>
              <w:marTop w:val="0"/>
              <w:marBottom w:val="0"/>
              <w:divBdr>
                <w:top w:val="none" w:sz="0" w:space="0" w:color="auto"/>
                <w:left w:val="none" w:sz="0" w:space="0" w:color="auto"/>
                <w:bottom w:val="none" w:sz="0" w:space="0" w:color="auto"/>
                <w:right w:val="none" w:sz="0" w:space="0" w:color="auto"/>
              </w:divBdr>
              <w:divsChild>
                <w:div w:id="1891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5874">
      <w:bodyDiv w:val="1"/>
      <w:marLeft w:val="0"/>
      <w:marRight w:val="0"/>
      <w:marTop w:val="0"/>
      <w:marBottom w:val="0"/>
      <w:divBdr>
        <w:top w:val="none" w:sz="0" w:space="0" w:color="auto"/>
        <w:left w:val="none" w:sz="0" w:space="0" w:color="auto"/>
        <w:bottom w:val="none" w:sz="0" w:space="0" w:color="auto"/>
        <w:right w:val="none" w:sz="0" w:space="0" w:color="auto"/>
      </w:divBdr>
    </w:div>
    <w:div w:id="337345652">
      <w:bodyDiv w:val="1"/>
      <w:marLeft w:val="0"/>
      <w:marRight w:val="0"/>
      <w:marTop w:val="0"/>
      <w:marBottom w:val="0"/>
      <w:divBdr>
        <w:top w:val="none" w:sz="0" w:space="0" w:color="auto"/>
        <w:left w:val="none" w:sz="0" w:space="0" w:color="auto"/>
        <w:bottom w:val="none" w:sz="0" w:space="0" w:color="auto"/>
        <w:right w:val="none" w:sz="0" w:space="0" w:color="auto"/>
      </w:divBdr>
    </w:div>
    <w:div w:id="345402876">
      <w:bodyDiv w:val="1"/>
      <w:marLeft w:val="0"/>
      <w:marRight w:val="0"/>
      <w:marTop w:val="0"/>
      <w:marBottom w:val="0"/>
      <w:divBdr>
        <w:top w:val="none" w:sz="0" w:space="0" w:color="auto"/>
        <w:left w:val="none" w:sz="0" w:space="0" w:color="auto"/>
        <w:bottom w:val="none" w:sz="0" w:space="0" w:color="auto"/>
        <w:right w:val="none" w:sz="0" w:space="0" w:color="auto"/>
      </w:divBdr>
    </w:div>
    <w:div w:id="378629336">
      <w:bodyDiv w:val="1"/>
      <w:marLeft w:val="0"/>
      <w:marRight w:val="0"/>
      <w:marTop w:val="0"/>
      <w:marBottom w:val="0"/>
      <w:divBdr>
        <w:top w:val="none" w:sz="0" w:space="0" w:color="auto"/>
        <w:left w:val="none" w:sz="0" w:space="0" w:color="auto"/>
        <w:bottom w:val="none" w:sz="0" w:space="0" w:color="auto"/>
        <w:right w:val="none" w:sz="0" w:space="0" w:color="auto"/>
      </w:divBdr>
      <w:divsChild>
        <w:div w:id="1201161945">
          <w:marLeft w:val="0"/>
          <w:marRight w:val="0"/>
          <w:marTop w:val="0"/>
          <w:marBottom w:val="0"/>
          <w:divBdr>
            <w:top w:val="none" w:sz="0" w:space="0" w:color="auto"/>
            <w:left w:val="none" w:sz="0" w:space="0" w:color="auto"/>
            <w:bottom w:val="none" w:sz="0" w:space="0" w:color="auto"/>
            <w:right w:val="none" w:sz="0" w:space="0" w:color="auto"/>
          </w:divBdr>
          <w:divsChild>
            <w:div w:id="525875626">
              <w:marLeft w:val="0"/>
              <w:marRight w:val="0"/>
              <w:marTop w:val="0"/>
              <w:marBottom w:val="0"/>
              <w:divBdr>
                <w:top w:val="none" w:sz="0" w:space="0" w:color="auto"/>
                <w:left w:val="none" w:sz="0" w:space="0" w:color="auto"/>
                <w:bottom w:val="none" w:sz="0" w:space="0" w:color="auto"/>
                <w:right w:val="none" w:sz="0" w:space="0" w:color="auto"/>
              </w:divBdr>
              <w:divsChild>
                <w:div w:id="17390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4711">
      <w:bodyDiv w:val="1"/>
      <w:marLeft w:val="0"/>
      <w:marRight w:val="0"/>
      <w:marTop w:val="0"/>
      <w:marBottom w:val="0"/>
      <w:divBdr>
        <w:top w:val="none" w:sz="0" w:space="0" w:color="auto"/>
        <w:left w:val="none" w:sz="0" w:space="0" w:color="auto"/>
        <w:bottom w:val="none" w:sz="0" w:space="0" w:color="auto"/>
        <w:right w:val="none" w:sz="0" w:space="0" w:color="auto"/>
      </w:divBdr>
    </w:div>
    <w:div w:id="446196434">
      <w:bodyDiv w:val="1"/>
      <w:marLeft w:val="0"/>
      <w:marRight w:val="0"/>
      <w:marTop w:val="0"/>
      <w:marBottom w:val="0"/>
      <w:divBdr>
        <w:top w:val="none" w:sz="0" w:space="0" w:color="auto"/>
        <w:left w:val="none" w:sz="0" w:space="0" w:color="auto"/>
        <w:bottom w:val="none" w:sz="0" w:space="0" w:color="auto"/>
        <w:right w:val="none" w:sz="0" w:space="0" w:color="auto"/>
      </w:divBdr>
    </w:div>
    <w:div w:id="459612132">
      <w:bodyDiv w:val="1"/>
      <w:marLeft w:val="0"/>
      <w:marRight w:val="0"/>
      <w:marTop w:val="0"/>
      <w:marBottom w:val="0"/>
      <w:divBdr>
        <w:top w:val="none" w:sz="0" w:space="0" w:color="auto"/>
        <w:left w:val="none" w:sz="0" w:space="0" w:color="auto"/>
        <w:bottom w:val="none" w:sz="0" w:space="0" w:color="auto"/>
        <w:right w:val="none" w:sz="0" w:space="0" w:color="auto"/>
      </w:divBdr>
    </w:div>
    <w:div w:id="527909818">
      <w:bodyDiv w:val="1"/>
      <w:marLeft w:val="0"/>
      <w:marRight w:val="0"/>
      <w:marTop w:val="0"/>
      <w:marBottom w:val="0"/>
      <w:divBdr>
        <w:top w:val="none" w:sz="0" w:space="0" w:color="auto"/>
        <w:left w:val="none" w:sz="0" w:space="0" w:color="auto"/>
        <w:bottom w:val="none" w:sz="0" w:space="0" w:color="auto"/>
        <w:right w:val="none" w:sz="0" w:space="0" w:color="auto"/>
      </w:divBdr>
    </w:div>
    <w:div w:id="574245898">
      <w:bodyDiv w:val="1"/>
      <w:marLeft w:val="0"/>
      <w:marRight w:val="0"/>
      <w:marTop w:val="0"/>
      <w:marBottom w:val="0"/>
      <w:divBdr>
        <w:top w:val="none" w:sz="0" w:space="0" w:color="auto"/>
        <w:left w:val="none" w:sz="0" w:space="0" w:color="auto"/>
        <w:bottom w:val="none" w:sz="0" w:space="0" w:color="auto"/>
        <w:right w:val="none" w:sz="0" w:space="0" w:color="auto"/>
      </w:divBdr>
    </w:div>
    <w:div w:id="591665502">
      <w:bodyDiv w:val="1"/>
      <w:marLeft w:val="0"/>
      <w:marRight w:val="0"/>
      <w:marTop w:val="0"/>
      <w:marBottom w:val="0"/>
      <w:divBdr>
        <w:top w:val="none" w:sz="0" w:space="0" w:color="auto"/>
        <w:left w:val="none" w:sz="0" w:space="0" w:color="auto"/>
        <w:bottom w:val="none" w:sz="0" w:space="0" w:color="auto"/>
        <w:right w:val="none" w:sz="0" w:space="0" w:color="auto"/>
      </w:divBdr>
    </w:div>
    <w:div w:id="600263604">
      <w:bodyDiv w:val="1"/>
      <w:marLeft w:val="0"/>
      <w:marRight w:val="0"/>
      <w:marTop w:val="0"/>
      <w:marBottom w:val="0"/>
      <w:divBdr>
        <w:top w:val="none" w:sz="0" w:space="0" w:color="auto"/>
        <w:left w:val="none" w:sz="0" w:space="0" w:color="auto"/>
        <w:bottom w:val="none" w:sz="0" w:space="0" w:color="auto"/>
        <w:right w:val="none" w:sz="0" w:space="0" w:color="auto"/>
      </w:divBdr>
    </w:div>
    <w:div w:id="629477957">
      <w:bodyDiv w:val="1"/>
      <w:marLeft w:val="0"/>
      <w:marRight w:val="0"/>
      <w:marTop w:val="0"/>
      <w:marBottom w:val="0"/>
      <w:divBdr>
        <w:top w:val="none" w:sz="0" w:space="0" w:color="auto"/>
        <w:left w:val="none" w:sz="0" w:space="0" w:color="auto"/>
        <w:bottom w:val="none" w:sz="0" w:space="0" w:color="auto"/>
        <w:right w:val="none" w:sz="0" w:space="0" w:color="auto"/>
      </w:divBdr>
    </w:div>
    <w:div w:id="665790790">
      <w:bodyDiv w:val="1"/>
      <w:marLeft w:val="0"/>
      <w:marRight w:val="0"/>
      <w:marTop w:val="0"/>
      <w:marBottom w:val="0"/>
      <w:divBdr>
        <w:top w:val="none" w:sz="0" w:space="0" w:color="auto"/>
        <w:left w:val="none" w:sz="0" w:space="0" w:color="auto"/>
        <w:bottom w:val="none" w:sz="0" w:space="0" w:color="auto"/>
        <w:right w:val="none" w:sz="0" w:space="0" w:color="auto"/>
      </w:divBdr>
    </w:div>
    <w:div w:id="670528922">
      <w:bodyDiv w:val="1"/>
      <w:marLeft w:val="0"/>
      <w:marRight w:val="0"/>
      <w:marTop w:val="0"/>
      <w:marBottom w:val="0"/>
      <w:divBdr>
        <w:top w:val="none" w:sz="0" w:space="0" w:color="auto"/>
        <w:left w:val="none" w:sz="0" w:space="0" w:color="auto"/>
        <w:bottom w:val="none" w:sz="0" w:space="0" w:color="auto"/>
        <w:right w:val="none" w:sz="0" w:space="0" w:color="auto"/>
      </w:divBdr>
    </w:div>
    <w:div w:id="677581959">
      <w:bodyDiv w:val="1"/>
      <w:marLeft w:val="0"/>
      <w:marRight w:val="0"/>
      <w:marTop w:val="0"/>
      <w:marBottom w:val="0"/>
      <w:divBdr>
        <w:top w:val="none" w:sz="0" w:space="0" w:color="auto"/>
        <w:left w:val="none" w:sz="0" w:space="0" w:color="auto"/>
        <w:bottom w:val="none" w:sz="0" w:space="0" w:color="auto"/>
        <w:right w:val="none" w:sz="0" w:space="0" w:color="auto"/>
      </w:divBdr>
    </w:div>
    <w:div w:id="706103178">
      <w:bodyDiv w:val="1"/>
      <w:marLeft w:val="0"/>
      <w:marRight w:val="0"/>
      <w:marTop w:val="0"/>
      <w:marBottom w:val="0"/>
      <w:divBdr>
        <w:top w:val="none" w:sz="0" w:space="0" w:color="auto"/>
        <w:left w:val="none" w:sz="0" w:space="0" w:color="auto"/>
        <w:bottom w:val="none" w:sz="0" w:space="0" w:color="auto"/>
        <w:right w:val="none" w:sz="0" w:space="0" w:color="auto"/>
      </w:divBdr>
    </w:div>
    <w:div w:id="715589022">
      <w:bodyDiv w:val="1"/>
      <w:marLeft w:val="0"/>
      <w:marRight w:val="0"/>
      <w:marTop w:val="0"/>
      <w:marBottom w:val="0"/>
      <w:divBdr>
        <w:top w:val="none" w:sz="0" w:space="0" w:color="auto"/>
        <w:left w:val="none" w:sz="0" w:space="0" w:color="auto"/>
        <w:bottom w:val="none" w:sz="0" w:space="0" w:color="auto"/>
        <w:right w:val="none" w:sz="0" w:space="0" w:color="auto"/>
      </w:divBdr>
    </w:div>
    <w:div w:id="728773044">
      <w:bodyDiv w:val="1"/>
      <w:marLeft w:val="0"/>
      <w:marRight w:val="0"/>
      <w:marTop w:val="0"/>
      <w:marBottom w:val="0"/>
      <w:divBdr>
        <w:top w:val="none" w:sz="0" w:space="0" w:color="auto"/>
        <w:left w:val="none" w:sz="0" w:space="0" w:color="auto"/>
        <w:bottom w:val="none" w:sz="0" w:space="0" w:color="auto"/>
        <w:right w:val="none" w:sz="0" w:space="0" w:color="auto"/>
      </w:divBdr>
    </w:div>
    <w:div w:id="742992889">
      <w:bodyDiv w:val="1"/>
      <w:marLeft w:val="0"/>
      <w:marRight w:val="0"/>
      <w:marTop w:val="0"/>
      <w:marBottom w:val="0"/>
      <w:divBdr>
        <w:top w:val="none" w:sz="0" w:space="0" w:color="auto"/>
        <w:left w:val="none" w:sz="0" w:space="0" w:color="auto"/>
        <w:bottom w:val="none" w:sz="0" w:space="0" w:color="auto"/>
        <w:right w:val="none" w:sz="0" w:space="0" w:color="auto"/>
      </w:divBdr>
    </w:div>
    <w:div w:id="772019635">
      <w:bodyDiv w:val="1"/>
      <w:marLeft w:val="0"/>
      <w:marRight w:val="0"/>
      <w:marTop w:val="0"/>
      <w:marBottom w:val="0"/>
      <w:divBdr>
        <w:top w:val="none" w:sz="0" w:space="0" w:color="auto"/>
        <w:left w:val="none" w:sz="0" w:space="0" w:color="auto"/>
        <w:bottom w:val="none" w:sz="0" w:space="0" w:color="auto"/>
        <w:right w:val="none" w:sz="0" w:space="0" w:color="auto"/>
      </w:divBdr>
    </w:div>
    <w:div w:id="773863726">
      <w:bodyDiv w:val="1"/>
      <w:marLeft w:val="0"/>
      <w:marRight w:val="0"/>
      <w:marTop w:val="0"/>
      <w:marBottom w:val="0"/>
      <w:divBdr>
        <w:top w:val="none" w:sz="0" w:space="0" w:color="auto"/>
        <w:left w:val="none" w:sz="0" w:space="0" w:color="auto"/>
        <w:bottom w:val="none" w:sz="0" w:space="0" w:color="auto"/>
        <w:right w:val="none" w:sz="0" w:space="0" w:color="auto"/>
      </w:divBdr>
    </w:div>
    <w:div w:id="775947446">
      <w:bodyDiv w:val="1"/>
      <w:marLeft w:val="0"/>
      <w:marRight w:val="0"/>
      <w:marTop w:val="0"/>
      <w:marBottom w:val="0"/>
      <w:divBdr>
        <w:top w:val="none" w:sz="0" w:space="0" w:color="auto"/>
        <w:left w:val="none" w:sz="0" w:space="0" w:color="auto"/>
        <w:bottom w:val="none" w:sz="0" w:space="0" w:color="auto"/>
        <w:right w:val="none" w:sz="0" w:space="0" w:color="auto"/>
      </w:divBdr>
    </w:div>
    <w:div w:id="792868669">
      <w:bodyDiv w:val="1"/>
      <w:marLeft w:val="0"/>
      <w:marRight w:val="0"/>
      <w:marTop w:val="0"/>
      <w:marBottom w:val="0"/>
      <w:divBdr>
        <w:top w:val="none" w:sz="0" w:space="0" w:color="auto"/>
        <w:left w:val="none" w:sz="0" w:space="0" w:color="auto"/>
        <w:bottom w:val="none" w:sz="0" w:space="0" w:color="auto"/>
        <w:right w:val="none" w:sz="0" w:space="0" w:color="auto"/>
      </w:divBdr>
    </w:div>
    <w:div w:id="801197396">
      <w:bodyDiv w:val="1"/>
      <w:marLeft w:val="0"/>
      <w:marRight w:val="0"/>
      <w:marTop w:val="0"/>
      <w:marBottom w:val="0"/>
      <w:divBdr>
        <w:top w:val="none" w:sz="0" w:space="0" w:color="auto"/>
        <w:left w:val="none" w:sz="0" w:space="0" w:color="auto"/>
        <w:bottom w:val="none" w:sz="0" w:space="0" w:color="auto"/>
        <w:right w:val="none" w:sz="0" w:space="0" w:color="auto"/>
      </w:divBdr>
    </w:div>
    <w:div w:id="811564099">
      <w:bodyDiv w:val="1"/>
      <w:marLeft w:val="0"/>
      <w:marRight w:val="0"/>
      <w:marTop w:val="0"/>
      <w:marBottom w:val="0"/>
      <w:divBdr>
        <w:top w:val="none" w:sz="0" w:space="0" w:color="auto"/>
        <w:left w:val="none" w:sz="0" w:space="0" w:color="auto"/>
        <w:bottom w:val="none" w:sz="0" w:space="0" w:color="auto"/>
        <w:right w:val="none" w:sz="0" w:space="0" w:color="auto"/>
      </w:divBdr>
    </w:div>
    <w:div w:id="817577268">
      <w:bodyDiv w:val="1"/>
      <w:marLeft w:val="0"/>
      <w:marRight w:val="0"/>
      <w:marTop w:val="0"/>
      <w:marBottom w:val="0"/>
      <w:divBdr>
        <w:top w:val="none" w:sz="0" w:space="0" w:color="auto"/>
        <w:left w:val="none" w:sz="0" w:space="0" w:color="auto"/>
        <w:bottom w:val="none" w:sz="0" w:space="0" w:color="auto"/>
        <w:right w:val="none" w:sz="0" w:space="0" w:color="auto"/>
      </w:divBdr>
    </w:div>
    <w:div w:id="825826638">
      <w:bodyDiv w:val="1"/>
      <w:marLeft w:val="0"/>
      <w:marRight w:val="0"/>
      <w:marTop w:val="0"/>
      <w:marBottom w:val="0"/>
      <w:divBdr>
        <w:top w:val="none" w:sz="0" w:space="0" w:color="auto"/>
        <w:left w:val="none" w:sz="0" w:space="0" w:color="auto"/>
        <w:bottom w:val="none" w:sz="0" w:space="0" w:color="auto"/>
        <w:right w:val="none" w:sz="0" w:space="0" w:color="auto"/>
      </w:divBdr>
    </w:div>
    <w:div w:id="848442997">
      <w:bodyDiv w:val="1"/>
      <w:marLeft w:val="0"/>
      <w:marRight w:val="0"/>
      <w:marTop w:val="0"/>
      <w:marBottom w:val="0"/>
      <w:divBdr>
        <w:top w:val="none" w:sz="0" w:space="0" w:color="auto"/>
        <w:left w:val="none" w:sz="0" w:space="0" w:color="auto"/>
        <w:bottom w:val="none" w:sz="0" w:space="0" w:color="auto"/>
        <w:right w:val="none" w:sz="0" w:space="0" w:color="auto"/>
      </w:divBdr>
    </w:div>
    <w:div w:id="852568121">
      <w:bodyDiv w:val="1"/>
      <w:marLeft w:val="0"/>
      <w:marRight w:val="0"/>
      <w:marTop w:val="0"/>
      <w:marBottom w:val="0"/>
      <w:divBdr>
        <w:top w:val="none" w:sz="0" w:space="0" w:color="auto"/>
        <w:left w:val="none" w:sz="0" w:space="0" w:color="auto"/>
        <w:bottom w:val="none" w:sz="0" w:space="0" w:color="auto"/>
        <w:right w:val="none" w:sz="0" w:space="0" w:color="auto"/>
      </w:divBdr>
    </w:div>
    <w:div w:id="853346691">
      <w:bodyDiv w:val="1"/>
      <w:marLeft w:val="0"/>
      <w:marRight w:val="0"/>
      <w:marTop w:val="0"/>
      <w:marBottom w:val="0"/>
      <w:divBdr>
        <w:top w:val="none" w:sz="0" w:space="0" w:color="auto"/>
        <w:left w:val="none" w:sz="0" w:space="0" w:color="auto"/>
        <w:bottom w:val="none" w:sz="0" w:space="0" w:color="auto"/>
        <w:right w:val="none" w:sz="0" w:space="0" w:color="auto"/>
      </w:divBdr>
    </w:div>
    <w:div w:id="933246611">
      <w:bodyDiv w:val="1"/>
      <w:marLeft w:val="0"/>
      <w:marRight w:val="0"/>
      <w:marTop w:val="0"/>
      <w:marBottom w:val="0"/>
      <w:divBdr>
        <w:top w:val="none" w:sz="0" w:space="0" w:color="auto"/>
        <w:left w:val="none" w:sz="0" w:space="0" w:color="auto"/>
        <w:bottom w:val="none" w:sz="0" w:space="0" w:color="auto"/>
        <w:right w:val="none" w:sz="0" w:space="0" w:color="auto"/>
      </w:divBdr>
    </w:div>
    <w:div w:id="957566427">
      <w:bodyDiv w:val="1"/>
      <w:marLeft w:val="0"/>
      <w:marRight w:val="0"/>
      <w:marTop w:val="0"/>
      <w:marBottom w:val="0"/>
      <w:divBdr>
        <w:top w:val="none" w:sz="0" w:space="0" w:color="auto"/>
        <w:left w:val="none" w:sz="0" w:space="0" w:color="auto"/>
        <w:bottom w:val="none" w:sz="0" w:space="0" w:color="auto"/>
        <w:right w:val="none" w:sz="0" w:space="0" w:color="auto"/>
      </w:divBdr>
    </w:div>
    <w:div w:id="957568242">
      <w:bodyDiv w:val="1"/>
      <w:marLeft w:val="0"/>
      <w:marRight w:val="0"/>
      <w:marTop w:val="0"/>
      <w:marBottom w:val="0"/>
      <w:divBdr>
        <w:top w:val="none" w:sz="0" w:space="0" w:color="auto"/>
        <w:left w:val="none" w:sz="0" w:space="0" w:color="auto"/>
        <w:bottom w:val="none" w:sz="0" w:space="0" w:color="auto"/>
        <w:right w:val="none" w:sz="0" w:space="0" w:color="auto"/>
      </w:divBdr>
    </w:div>
    <w:div w:id="990523325">
      <w:bodyDiv w:val="1"/>
      <w:marLeft w:val="0"/>
      <w:marRight w:val="0"/>
      <w:marTop w:val="0"/>
      <w:marBottom w:val="0"/>
      <w:divBdr>
        <w:top w:val="none" w:sz="0" w:space="0" w:color="auto"/>
        <w:left w:val="none" w:sz="0" w:space="0" w:color="auto"/>
        <w:bottom w:val="none" w:sz="0" w:space="0" w:color="auto"/>
        <w:right w:val="none" w:sz="0" w:space="0" w:color="auto"/>
      </w:divBdr>
    </w:div>
    <w:div w:id="1004748892">
      <w:bodyDiv w:val="1"/>
      <w:marLeft w:val="0"/>
      <w:marRight w:val="0"/>
      <w:marTop w:val="0"/>
      <w:marBottom w:val="0"/>
      <w:divBdr>
        <w:top w:val="none" w:sz="0" w:space="0" w:color="auto"/>
        <w:left w:val="none" w:sz="0" w:space="0" w:color="auto"/>
        <w:bottom w:val="none" w:sz="0" w:space="0" w:color="auto"/>
        <w:right w:val="none" w:sz="0" w:space="0" w:color="auto"/>
      </w:divBdr>
    </w:div>
    <w:div w:id="1013529582">
      <w:bodyDiv w:val="1"/>
      <w:marLeft w:val="0"/>
      <w:marRight w:val="0"/>
      <w:marTop w:val="0"/>
      <w:marBottom w:val="0"/>
      <w:divBdr>
        <w:top w:val="none" w:sz="0" w:space="0" w:color="auto"/>
        <w:left w:val="none" w:sz="0" w:space="0" w:color="auto"/>
        <w:bottom w:val="none" w:sz="0" w:space="0" w:color="auto"/>
        <w:right w:val="none" w:sz="0" w:space="0" w:color="auto"/>
      </w:divBdr>
    </w:div>
    <w:div w:id="1032536834">
      <w:bodyDiv w:val="1"/>
      <w:marLeft w:val="0"/>
      <w:marRight w:val="0"/>
      <w:marTop w:val="0"/>
      <w:marBottom w:val="0"/>
      <w:divBdr>
        <w:top w:val="none" w:sz="0" w:space="0" w:color="auto"/>
        <w:left w:val="none" w:sz="0" w:space="0" w:color="auto"/>
        <w:bottom w:val="none" w:sz="0" w:space="0" w:color="auto"/>
        <w:right w:val="none" w:sz="0" w:space="0" w:color="auto"/>
      </w:divBdr>
    </w:div>
    <w:div w:id="1056470656">
      <w:bodyDiv w:val="1"/>
      <w:marLeft w:val="0"/>
      <w:marRight w:val="0"/>
      <w:marTop w:val="0"/>
      <w:marBottom w:val="0"/>
      <w:divBdr>
        <w:top w:val="none" w:sz="0" w:space="0" w:color="auto"/>
        <w:left w:val="none" w:sz="0" w:space="0" w:color="auto"/>
        <w:bottom w:val="none" w:sz="0" w:space="0" w:color="auto"/>
        <w:right w:val="none" w:sz="0" w:space="0" w:color="auto"/>
      </w:divBdr>
    </w:div>
    <w:div w:id="1087118305">
      <w:bodyDiv w:val="1"/>
      <w:marLeft w:val="0"/>
      <w:marRight w:val="0"/>
      <w:marTop w:val="0"/>
      <w:marBottom w:val="0"/>
      <w:divBdr>
        <w:top w:val="none" w:sz="0" w:space="0" w:color="auto"/>
        <w:left w:val="none" w:sz="0" w:space="0" w:color="auto"/>
        <w:bottom w:val="none" w:sz="0" w:space="0" w:color="auto"/>
        <w:right w:val="none" w:sz="0" w:space="0" w:color="auto"/>
      </w:divBdr>
    </w:div>
    <w:div w:id="1136534289">
      <w:bodyDiv w:val="1"/>
      <w:marLeft w:val="0"/>
      <w:marRight w:val="0"/>
      <w:marTop w:val="0"/>
      <w:marBottom w:val="0"/>
      <w:divBdr>
        <w:top w:val="none" w:sz="0" w:space="0" w:color="auto"/>
        <w:left w:val="none" w:sz="0" w:space="0" w:color="auto"/>
        <w:bottom w:val="none" w:sz="0" w:space="0" w:color="auto"/>
        <w:right w:val="none" w:sz="0" w:space="0" w:color="auto"/>
      </w:divBdr>
    </w:div>
    <w:div w:id="1158232446">
      <w:bodyDiv w:val="1"/>
      <w:marLeft w:val="0"/>
      <w:marRight w:val="0"/>
      <w:marTop w:val="0"/>
      <w:marBottom w:val="0"/>
      <w:divBdr>
        <w:top w:val="none" w:sz="0" w:space="0" w:color="auto"/>
        <w:left w:val="none" w:sz="0" w:space="0" w:color="auto"/>
        <w:bottom w:val="none" w:sz="0" w:space="0" w:color="auto"/>
        <w:right w:val="none" w:sz="0" w:space="0" w:color="auto"/>
      </w:divBdr>
    </w:div>
    <w:div w:id="1194228566">
      <w:bodyDiv w:val="1"/>
      <w:marLeft w:val="0"/>
      <w:marRight w:val="0"/>
      <w:marTop w:val="0"/>
      <w:marBottom w:val="0"/>
      <w:divBdr>
        <w:top w:val="none" w:sz="0" w:space="0" w:color="auto"/>
        <w:left w:val="none" w:sz="0" w:space="0" w:color="auto"/>
        <w:bottom w:val="none" w:sz="0" w:space="0" w:color="auto"/>
        <w:right w:val="none" w:sz="0" w:space="0" w:color="auto"/>
      </w:divBdr>
    </w:div>
    <w:div w:id="1202329896">
      <w:bodyDiv w:val="1"/>
      <w:marLeft w:val="0"/>
      <w:marRight w:val="0"/>
      <w:marTop w:val="0"/>
      <w:marBottom w:val="0"/>
      <w:divBdr>
        <w:top w:val="none" w:sz="0" w:space="0" w:color="auto"/>
        <w:left w:val="none" w:sz="0" w:space="0" w:color="auto"/>
        <w:bottom w:val="none" w:sz="0" w:space="0" w:color="auto"/>
        <w:right w:val="none" w:sz="0" w:space="0" w:color="auto"/>
      </w:divBdr>
      <w:divsChild>
        <w:div w:id="1682973156">
          <w:marLeft w:val="0"/>
          <w:marRight w:val="0"/>
          <w:marTop w:val="0"/>
          <w:marBottom w:val="0"/>
          <w:divBdr>
            <w:top w:val="none" w:sz="0" w:space="0" w:color="auto"/>
            <w:left w:val="none" w:sz="0" w:space="0" w:color="auto"/>
            <w:bottom w:val="none" w:sz="0" w:space="0" w:color="auto"/>
            <w:right w:val="none" w:sz="0" w:space="0" w:color="auto"/>
          </w:divBdr>
          <w:divsChild>
            <w:div w:id="1662586113">
              <w:marLeft w:val="0"/>
              <w:marRight w:val="0"/>
              <w:marTop w:val="0"/>
              <w:marBottom w:val="0"/>
              <w:divBdr>
                <w:top w:val="none" w:sz="0" w:space="0" w:color="auto"/>
                <w:left w:val="none" w:sz="0" w:space="0" w:color="auto"/>
                <w:bottom w:val="none" w:sz="0" w:space="0" w:color="auto"/>
                <w:right w:val="none" w:sz="0" w:space="0" w:color="auto"/>
              </w:divBdr>
              <w:divsChild>
                <w:div w:id="1697924882">
                  <w:marLeft w:val="0"/>
                  <w:marRight w:val="0"/>
                  <w:marTop w:val="0"/>
                  <w:marBottom w:val="0"/>
                  <w:divBdr>
                    <w:top w:val="none" w:sz="0" w:space="0" w:color="auto"/>
                    <w:left w:val="none" w:sz="0" w:space="0" w:color="auto"/>
                    <w:bottom w:val="none" w:sz="0" w:space="0" w:color="auto"/>
                    <w:right w:val="none" w:sz="0" w:space="0" w:color="auto"/>
                  </w:divBdr>
                </w:div>
                <w:div w:id="7487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3937">
      <w:bodyDiv w:val="1"/>
      <w:marLeft w:val="0"/>
      <w:marRight w:val="0"/>
      <w:marTop w:val="0"/>
      <w:marBottom w:val="0"/>
      <w:divBdr>
        <w:top w:val="none" w:sz="0" w:space="0" w:color="auto"/>
        <w:left w:val="none" w:sz="0" w:space="0" w:color="auto"/>
        <w:bottom w:val="none" w:sz="0" w:space="0" w:color="auto"/>
        <w:right w:val="none" w:sz="0" w:space="0" w:color="auto"/>
      </w:divBdr>
    </w:div>
    <w:div w:id="1234244494">
      <w:bodyDiv w:val="1"/>
      <w:marLeft w:val="0"/>
      <w:marRight w:val="0"/>
      <w:marTop w:val="0"/>
      <w:marBottom w:val="0"/>
      <w:divBdr>
        <w:top w:val="none" w:sz="0" w:space="0" w:color="auto"/>
        <w:left w:val="none" w:sz="0" w:space="0" w:color="auto"/>
        <w:bottom w:val="none" w:sz="0" w:space="0" w:color="auto"/>
        <w:right w:val="none" w:sz="0" w:space="0" w:color="auto"/>
      </w:divBdr>
    </w:div>
    <w:div w:id="1248078829">
      <w:bodyDiv w:val="1"/>
      <w:marLeft w:val="0"/>
      <w:marRight w:val="0"/>
      <w:marTop w:val="0"/>
      <w:marBottom w:val="0"/>
      <w:divBdr>
        <w:top w:val="none" w:sz="0" w:space="0" w:color="auto"/>
        <w:left w:val="none" w:sz="0" w:space="0" w:color="auto"/>
        <w:bottom w:val="none" w:sz="0" w:space="0" w:color="auto"/>
        <w:right w:val="none" w:sz="0" w:space="0" w:color="auto"/>
      </w:divBdr>
    </w:div>
    <w:div w:id="1261911628">
      <w:bodyDiv w:val="1"/>
      <w:marLeft w:val="0"/>
      <w:marRight w:val="0"/>
      <w:marTop w:val="0"/>
      <w:marBottom w:val="0"/>
      <w:divBdr>
        <w:top w:val="none" w:sz="0" w:space="0" w:color="auto"/>
        <w:left w:val="none" w:sz="0" w:space="0" w:color="auto"/>
        <w:bottom w:val="none" w:sz="0" w:space="0" w:color="auto"/>
        <w:right w:val="none" w:sz="0" w:space="0" w:color="auto"/>
      </w:divBdr>
    </w:div>
    <w:div w:id="1273438649">
      <w:bodyDiv w:val="1"/>
      <w:marLeft w:val="0"/>
      <w:marRight w:val="0"/>
      <w:marTop w:val="0"/>
      <w:marBottom w:val="0"/>
      <w:divBdr>
        <w:top w:val="none" w:sz="0" w:space="0" w:color="auto"/>
        <w:left w:val="none" w:sz="0" w:space="0" w:color="auto"/>
        <w:bottom w:val="none" w:sz="0" w:space="0" w:color="auto"/>
        <w:right w:val="none" w:sz="0" w:space="0" w:color="auto"/>
      </w:divBdr>
    </w:div>
    <w:div w:id="1277834384">
      <w:bodyDiv w:val="1"/>
      <w:marLeft w:val="0"/>
      <w:marRight w:val="0"/>
      <w:marTop w:val="0"/>
      <w:marBottom w:val="0"/>
      <w:divBdr>
        <w:top w:val="none" w:sz="0" w:space="0" w:color="auto"/>
        <w:left w:val="none" w:sz="0" w:space="0" w:color="auto"/>
        <w:bottom w:val="none" w:sz="0" w:space="0" w:color="auto"/>
        <w:right w:val="none" w:sz="0" w:space="0" w:color="auto"/>
      </w:divBdr>
    </w:div>
    <w:div w:id="1330408559">
      <w:bodyDiv w:val="1"/>
      <w:marLeft w:val="0"/>
      <w:marRight w:val="0"/>
      <w:marTop w:val="0"/>
      <w:marBottom w:val="0"/>
      <w:divBdr>
        <w:top w:val="none" w:sz="0" w:space="0" w:color="auto"/>
        <w:left w:val="none" w:sz="0" w:space="0" w:color="auto"/>
        <w:bottom w:val="none" w:sz="0" w:space="0" w:color="auto"/>
        <w:right w:val="none" w:sz="0" w:space="0" w:color="auto"/>
      </w:divBdr>
    </w:div>
    <w:div w:id="1330868323">
      <w:bodyDiv w:val="1"/>
      <w:marLeft w:val="0"/>
      <w:marRight w:val="0"/>
      <w:marTop w:val="0"/>
      <w:marBottom w:val="0"/>
      <w:divBdr>
        <w:top w:val="none" w:sz="0" w:space="0" w:color="auto"/>
        <w:left w:val="none" w:sz="0" w:space="0" w:color="auto"/>
        <w:bottom w:val="none" w:sz="0" w:space="0" w:color="auto"/>
        <w:right w:val="none" w:sz="0" w:space="0" w:color="auto"/>
      </w:divBdr>
      <w:divsChild>
        <w:div w:id="151338427">
          <w:marLeft w:val="0"/>
          <w:marRight w:val="0"/>
          <w:marTop w:val="0"/>
          <w:marBottom w:val="0"/>
          <w:divBdr>
            <w:top w:val="none" w:sz="0" w:space="0" w:color="auto"/>
            <w:left w:val="none" w:sz="0" w:space="0" w:color="auto"/>
            <w:bottom w:val="none" w:sz="0" w:space="0" w:color="auto"/>
            <w:right w:val="none" w:sz="0" w:space="0" w:color="auto"/>
          </w:divBdr>
          <w:divsChild>
            <w:div w:id="408158351">
              <w:marLeft w:val="0"/>
              <w:marRight w:val="0"/>
              <w:marTop w:val="0"/>
              <w:marBottom w:val="0"/>
              <w:divBdr>
                <w:top w:val="none" w:sz="0" w:space="0" w:color="auto"/>
                <w:left w:val="none" w:sz="0" w:space="0" w:color="auto"/>
                <w:bottom w:val="none" w:sz="0" w:space="0" w:color="auto"/>
                <w:right w:val="none" w:sz="0" w:space="0" w:color="auto"/>
              </w:divBdr>
              <w:divsChild>
                <w:div w:id="2285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7675">
      <w:bodyDiv w:val="1"/>
      <w:marLeft w:val="0"/>
      <w:marRight w:val="0"/>
      <w:marTop w:val="0"/>
      <w:marBottom w:val="0"/>
      <w:divBdr>
        <w:top w:val="none" w:sz="0" w:space="0" w:color="auto"/>
        <w:left w:val="none" w:sz="0" w:space="0" w:color="auto"/>
        <w:bottom w:val="none" w:sz="0" w:space="0" w:color="auto"/>
        <w:right w:val="none" w:sz="0" w:space="0" w:color="auto"/>
      </w:divBdr>
    </w:div>
    <w:div w:id="1387799291">
      <w:bodyDiv w:val="1"/>
      <w:marLeft w:val="0"/>
      <w:marRight w:val="0"/>
      <w:marTop w:val="0"/>
      <w:marBottom w:val="0"/>
      <w:divBdr>
        <w:top w:val="none" w:sz="0" w:space="0" w:color="auto"/>
        <w:left w:val="none" w:sz="0" w:space="0" w:color="auto"/>
        <w:bottom w:val="none" w:sz="0" w:space="0" w:color="auto"/>
        <w:right w:val="none" w:sz="0" w:space="0" w:color="auto"/>
      </w:divBdr>
    </w:div>
    <w:div w:id="1398089246">
      <w:bodyDiv w:val="1"/>
      <w:marLeft w:val="0"/>
      <w:marRight w:val="0"/>
      <w:marTop w:val="0"/>
      <w:marBottom w:val="0"/>
      <w:divBdr>
        <w:top w:val="none" w:sz="0" w:space="0" w:color="auto"/>
        <w:left w:val="none" w:sz="0" w:space="0" w:color="auto"/>
        <w:bottom w:val="none" w:sz="0" w:space="0" w:color="auto"/>
        <w:right w:val="none" w:sz="0" w:space="0" w:color="auto"/>
      </w:divBdr>
    </w:div>
    <w:div w:id="1407142101">
      <w:bodyDiv w:val="1"/>
      <w:marLeft w:val="0"/>
      <w:marRight w:val="0"/>
      <w:marTop w:val="0"/>
      <w:marBottom w:val="0"/>
      <w:divBdr>
        <w:top w:val="none" w:sz="0" w:space="0" w:color="auto"/>
        <w:left w:val="none" w:sz="0" w:space="0" w:color="auto"/>
        <w:bottom w:val="none" w:sz="0" w:space="0" w:color="auto"/>
        <w:right w:val="none" w:sz="0" w:space="0" w:color="auto"/>
      </w:divBdr>
    </w:div>
    <w:div w:id="1428884486">
      <w:bodyDiv w:val="1"/>
      <w:marLeft w:val="0"/>
      <w:marRight w:val="0"/>
      <w:marTop w:val="0"/>
      <w:marBottom w:val="0"/>
      <w:divBdr>
        <w:top w:val="none" w:sz="0" w:space="0" w:color="auto"/>
        <w:left w:val="none" w:sz="0" w:space="0" w:color="auto"/>
        <w:bottom w:val="none" w:sz="0" w:space="0" w:color="auto"/>
        <w:right w:val="none" w:sz="0" w:space="0" w:color="auto"/>
      </w:divBdr>
    </w:div>
    <w:div w:id="1434591474">
      <w:bodyDiv w:val="1"/>
      <w:marLeft w:val="0"/>
      <w:marRight w:val="0"/>
      <w:marTop w:val="0"/>
      <w:marBottom w:val="0"/>
      <w:divBdr>
        <w:top w:val="none" w:sz="0" w:space="0" w:color="auto"/>
        <w:left w:val="none" w:sz="0" w:space="0" w:color="auto"/>
        <w:bottom w:val="none" w:sz="0" w:space="0" w:color="auto"/>
        <w:right w:val="none" w:sz="0" w:space="0" w:color="auto"/>
      </w:divBdr>
    </w:div>
    <w:div w:id="1445540656">
      <w:bodyDiv w:val="1"/>
      <w:marLeft w:val="0"/>
      <w:marRight w:val="0"/>
      <w:marTop w:val="0"/>
      <w:marBottom w:val="0"/>
      <w:divBdr>
        <w:top w:val="none" w:sz="0" w:space="0" w:color="auto"/>
        <w:left w:val="none" w:sz="0" w:space="0" w:color="auto"/>
        <w:bottom w:val="none" w:sz="0" w:space="0" w:color="auto"/>
        <w:right w:val="none" w:sz="0" w:space="0" w:color="auto"/>
      </w:divBdr>
    </w:div>
    <w:div w:id="1454714415">
      <w:bodyDiv w:val="1"/>
      <w:marLeft w:val="0"/>
      <w:marRight w:val="0"/>
      <w:marTop w:val="0"/>
      <w:marBottom w:val="0"/>
      <w:divBdr>
        <w:top w:val="none" w:sz="0" w:space="0" w:color="auto"/>
        <w:left w:val="none" w:sz="0" w:space="0" w:color="auto"/>
        <w:bottom w:val="none" w:sz="0" w:space="0" w:color="auto"/>
        <w:right w:val="none" w:sz="0" w:space="0" w:color="auto"/>
      </w:divBdr>
    </w:div>
    <w:div w:id="1480263470">
      <w:bodyDiv w:val="1"/>
      <w:marLeft w:val="0"/>
      <w:marRight w:val="0"/>
      <w:marTop w:val="0"/>
      <w:marBottom w:val="0"/>
      <w:divBdr>
        <w:top w:val="none" w:sz="0" w:space="0" w:color="auto"/>
        <w:left w:val="none" w:sz="0" w:space="0" w:color="auto"/>
        <w:bottom w:val="none" w:sz="0" w:space="0" w:color="auto"/>
        <w:right w:val="none" w:sz="0" w:space="0" w:color="auto"/>
      </w:divBdr>
      <w:divsChild>
        <w:div w:id="1772702971">
          <w:marLeft w:val="0"/>
          <w:marRight w:val="0"/>
          <w:marTop w:val="0"/>
          <w:marBottom w:val="0"/>
          <w:divBdr>
            <w:top w:val="none" w:sz="0" w:space="0" w:color="auto"/>
            <w:left w:val="none" w:sz="0" w:space="0" w:color="auto"/>
            <w:bottom w:val="none" w:sz="0" w:space="0" w:color="auto"/>
            <w:right w:val="none" w:sz="0" w:space="0" w:color="auto"/>
          </w:divBdr>
          <w:divsChild>
            <w:div w:id="683820450">
              <w:marLeft w:val="0"/>
              <w:marRight w:val="0"/>
              <w:marTop w:val="0"/>
              <w:marBottom w:val="0"/>
              <w:divBdr>
                <w:top w:val="none" w:sz="0" w:space="0" w:color="auto"/>
                <w:left w:val="none" w:sz="0" w:space="0" w:color="auto"/>
                <w:bottom w:val="none" w:sz="0" w:space="0" w:color="auto"/>
                <w:right w:val="none" w:sz="0" w:space="0" w:color="auto"/>
              </w:divBdr>
              <w:divsChild>
                <w:div w:id="10011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2405">
      <w:bodyDiv w:val="1"/>
      <w:marLeft w:val="0"/>
      <w:marRight w:val="0"/>
      <w:marTop w:val="0"/>
      <w:marBottom w:val="0"/>
      <w:divBdr>
        <w:top w:val="none" w:sz="0" w:space="0" w:color="auto"/>
        <w:left w:val="none" w:sz="0" w:space="0" w:color="auto"/>
        <w:bottom w:val="none" w:sz="0" w:space="0" w:color="auto"/>
        <w:right w:val="none" w:sz="0" w:space="0" w:color="auto"/>
      </w:divBdr>
    </w:div>
    <w:div w:id="1522547371">
      <w:bodyDiv w:val="1"/>
      <w:marLeft w:val="0"/>
      <w:marRight w:val="0"/>
      <w:marTop w:val="0"/>
      <w:marBottom w:val="0"/>
      <w:divBdr>
        <w:top w:val="none" w:sz="0" w:space="0" w:color="auto"/>
        <w:left w:val="none" w:sz="0" w:space="0" w:color="auto"/>
        <w:bottom w:val="none" w:sz="0" w:space="0" w:color="auto"/>
        <w:right w:val="none" w:sz="0" w:space="0" w:color="auto"/>
      </w:divBdr>
    </w:div>
    <w:div w:id="1525942714">
      <w:bodyDiv w:val="1"/>
      <w:marLeft w:val="0"/>
      <w:marRight w:val="0"/>
      <w:marTop w:val="0"/>
      <w:marBottom w:val="0"/>
      <w:divBdr>
        <w:top w:val="none" w:sz="0" w:space="0" w:color="auto"/>
        <w:left w:val="none" w:sz="0" w:space="0" w:color="auto"/>
        <w:bottom w:val="none" w:sz="0" w:space="0" w:color="auto"/>
        <w:right w:val="none" w:sz="0" w:space="0" w:color="auto"/>
      </w:divBdr>
    </w:div>
    <w:div w:id="1539197893">
      <w:bodyDiv w:val="1"/>
      <w:marLeft w:val="0"/>
      <w:marRight w:val="0"/>
      <w:marTop w:val="0"/>
      <w:marBottom w:val="0"/>
      <w:divBdr>
        <w:top w:val="none" w:sz="0" w:space="0" w:color="auto"/>
        <w:left w:val="none" w:sz="0" w:space="0" w:color="auto"/>
        <w:bottom w:val="none" w:sz="0" w:space="0" w:color="auto"/>
        <w:right w:val="none" w:sz="0" w:space="0" w:color="auto"/>
      </w:divBdr>
    </w:div>
    <w:div w:id="1560625728">
      <w:bodyDiv w:val="1"/>
      <w:marLeft w:val="0"/>
      <w:marRight w:val="0"/>
      <w:marTop w:val="0"/>
      <w:marBottom w:val="0"/>
      <w:divBdr>
        <w:top w:val="none" w:sz="0" w:space="0" w:color="auto"/>
        <w:left w:val="none" w:sz="0" w:space="0" w:color="auto"/>
        <w:bottom w:val="none" w:sz="0" w:space="0" w:color="auto"/>
        <w:right w:val="none" w:sz="0" w:space="0" w:color="auto"/>
      </w:divBdr>
    </w:div>
    <w:div w:id="1575551810">
      <w:bodyDiv w:val="1"/>
      <w:marLeft w:val="0"/>
      <w:marRight w:val="0"/>
      <w:marTop w:val="0"/>
      <w:marBottom w:val="0"/>
      <w:divBdr>
        <w:top w:val="none" w:sz="0" w:space="0" w:color="auto"/>
        <w:left w:val="none" w:sz="0" w:space="0" w:color="auto"/>
        <w:bottom w:val="none" w:sz="0" w:space="0" w:color="auto"/>
        <w:right w:val="none" w:sz="0" w:space="0" w:color="auto"/>
      </w:divBdr>
    </w:div>
    <w:div w:id="1579828316">
      <w:bodyDiv w:val="1"/>
      <w:marLeft w:val="0"/>
      <w:marRight w:val="0"/>
      <w:marTop w:val="0"/>
      <w:marBottom w:val="0"/>
      <w:divBdr>
        <w:top w:val="none" w:sz="0" w:space="0" w:color="auto"/>
        <w:left w:val="none" w:sz="0" w:space="0" w:color="auto"/>
        <w:bottom w:val="none" w:sz="0" w:space="0" w:color="auto"/>
        <w:right w:val="none" w:sz="0" w:space="0" w:color="auto"/>
      </w:divBdr>
    </w:div>
    <w:div w:id="1588265318">
      <w:bodyDiv w:val="1"/>
      <w:marLeft w:val="0"/>
      <w:marRight w:val="0"/>
      <w:marTop w:val="0"/>
      <w:marBottom w:val="0"/>
      <w:divBdr>
        <w:top w:val="none" w:sz="0" w:space="0" w:color="auto"/>
        <w:left w:val="none" w:sz="0" w:space="0" w:color="auto"/>
        <w:bottom w:val="none" w:sz="0" w:space="0" w:color="auto"/>
        <w:right w:val="none" w:sz="0" w:space="0" w:color="auto"/>
      </w:divBdr>
    </w:div>
    <w:div w:id="1642417130">
      <w:bodyDiv w:val="1"/>
      <w:marLeft w:val="0"/>
      <w:marRight w:val="0"/>
      <w:marTop w:val="0"/>
      <w:marBottom w:val="0"/>
      <w:divBdr>
        <w:top w:val="none" w:sz="0" w:space="0" w:color="auto"/>
        <w:left w:val="none" w:sz="0" w:space="0" w:color="auto"/>
        <w:bottom w:val="none" w:sz="0" w:space="0" w:color="auto"/>
        <w:right w:val="none" w:sz="0" w:space="0" w:color="auto"/>
      </w:divBdr>
    </w:div>
    <w:div w:id="1659766358">
      <w:bodyDiv w:val="1"/>
      <w:marLeft w:val="0"/>
      <w:marRight w:val="0"/>
      <w:marTop w:val="0"/>
      <w:marBottom w:val="0"/>
      <w:divBdr>
        <w:top w:val="none" w:sz="0" w:space="0" w:color="auto"/>
        <w:left w:val="none" w:sz="0" w:space="0" w:color="auto"/>
        <w:bottom w:val="none" w:sz="0" w:space="0" w:color="auto"/>
        <w:right w:val="none" w:sz="0" w:space="0" w:color="auto"/>
      </w:divBdr>
    </w:div>
    <w:div w:id="1689911715">
      <w:bodyDiv w:val="1"/>
      <w:marLeft w:val="0"/>
      <w:marRight w:val="0"/>
      <w:marTop w:val="0"/>
      <w:marBottom w:val="0"/>
      <w:divBdr>
        <w:top w:val="none" w:sz="0" w:space="0" w:color="auto"/>
        <w:left w:val="none" w:sz="0" w:space="0" w:color="auto"/>
        <w:bottom w:val="none" w:sz="0" w:space="0" w:color="auto"/>
        <w:right w:val="none" w:sz="0" w:space="0" w:color="auto"/>
      </w:divBdr>
    </w:div>
    <w:div w:id="1693993831">
      <w:bodyDiv w:val="1"/>
      <w:marLeft w:val="0"/>
      <w:marRight w:val="0"/>
      <w:marTop w:val="0"/>
      <w:marBottom w:val="0"/>
      <w:divBdr>
        <w:top w:val="none" w:sz="0" w:space="0" w:color="auto"/>
        <w:left w:val="none" w:sz="0" w:space="0" w:color="auto"/>
        <w:bottom w:val="none" w:sz="0" w:space="0" w:color="auto"/>
        <w:right w:val="none" w:sz="0" w:space="0" w:color="auto"/>
      </w:divBdr>
    </w:div>
    <w:div w:id="1706056397">
      <w:bodyDiv w:val="1"/>
      <w:marLeft w:val="0"/>
      <w:marRight w:val="0"/>
      <w:marTop w:val="0"/>
      <w:marBottom w:val="0"/>
      <w:divBdr>
        <w:top w:val="none" w:sz="0" w:space="0" w:color="auto"/>
        <w:left w:val="none" w:sz="0" w:space="0" w:color="auto"/>
        <w:bottom w:val="none" w:sz="0" w:space="0" w:color="auto"/>
        <w:right w:val="none" w:sz="0" w:space="0" w:color="auto"/>
      </w:divBdr>
      <w:divsChild>
        <w:div w:id="234975716">
          <w:marLeft w:val="0"/>
          <w:marRight w:val="0"/>
          <w:marTop w:val="0"/>
          <w:marBottom w:val="0"/>
          <w:divBdr>
            <w:top w:val="none" w:sz="0" w:space="0" w:color="auto"/>
            <w:left w:val="none" w:sz="0" w:space="0" w:color="auto"/>
            <w:bottom w:val="none" w:sz="0" w:space="0" w:color="auto"/>
            <w:right w:val="none" w:sz="0" w:space="0" w:color="auto"/>
          </w:divBdr>
          <w:divsChild>
            <w:div w:id="1149442954">
              <w:marLeft w:val="0"/>
              <w:marRight w:val="0"/>
              <w:marTop w:val="0"/>
              <w:marBottom w:val="0"/>
              <w:divBdr>
                <w:top w:val="none" w:sz="0" w:space="0" w:color="auto"/>
                <w:left w:val="none" w:sz="0" w:space="0" w:color="auto"/>
                <w:bottom w:val="none" w:sz="0" w:space="0" w:color="auto"/>
                <w:right w:val="none" w:sz="0" w:space="0" w:color="auto"/>
              </w:divBdr>
              <w:divsChild>
                <w:div w:id="10608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7616">
      <w:bodyDiv w:val="1"/>
      <w:marLeft w:val="0"/>
      <w:marRight w:val="0"/>
      <w:marTop w:val="0"/>
      <w:marBottom w:val="0"/>
      <w:divBdr>
        <w:top w:val="none" w:sz="0" w:space="0" w:color="auto"/>
        <w:left w:val="none" w:sz="0" w:space="0" w:color="auto"/>
        <w:bottom w:val="none" w:sz="0" w:space="0" w:color="auto"/>
        <w:right w:val="none" w:sz="0" w:space="0" w:color="auto"/>
      </w:divBdr>
    </w:div>
    <w:div w:id="1739475886">
      <w:bodyDiv w:val="1"/>
      <w:marLeft w:val="0"/>
      <w:marRight w:val="0"/>
      <w:marTop w:val="0"/>
      <w:marBottom w:val="0"/>
      <w:divBdr>
        <w:top w:val="none" w:sz="0" w:space="0" w:color="auto"/>
        <w:left w:val="none" w:sz="0" w:space="0" w:color="auto"/>
        <w:bottom w:val="none" w:sz="0" w:space="0" w:color="auto"/>
        <w:right w:val="none" w:sz="0" w:space="0" w:color="auto"/>
      </w:divBdr>
    </w:div>
    <w:div w:id="1742556896">
      <w:bodyDiv w:val="1"/>
      <w:marLeft w:val="0"/>
      <w:marRight w:val="0"/>
      <w:marTop w:val="0"/>
      <w:marBottom w:val="0"/>
      <w:divBdr>
        <w:top w:val="none" w:sz="0" w:space="0" w:color="auto"/>
        <w:left w:val="none" w:sz="0" w:space="0" w:color="auto"/>
        <w:bottom w:val="none" w:sz="0" w:space="0" w:color="auto"/>
        <w:right w:val="none" w:sz="0" w:space="0" w:color="auto"/>
      </w:divBdr>
    </w:div>
    <w:div w:id="1824009229">
      <w:bodyDiv w:val="1"/>
      <w:marLeft w:val="0"/>
      <w:marRight w:val="0"/>
      <w:marTop w:val="0"/>
      <w:marBottom w:val="0"/>
      <w:divBdr>
        <w:top w:val="none" w:sz="0" w:space="0" w:color="auto"/>
        <w:left w:val="none" w:sz="0" w:space="0" w:color="auto"/>
        <w:bottom w:val="none" w:sz="0" w:space="0" w:color="auto"/>
        <w:right w:val="none" w:sz="0" w:space="0" w:color="auto"/>
      </w:divBdr>
      <w:divsChild>
        <w:div w:id="636296580">
          <w:marLeft w:val="0"/>
          <w:marRight w:val="0"/>
          <w:marTop w:val="0"/>
          <w:marBottom w:val="0"/>
          <w:divBdr>
            <w:top w:val="none" w:sz="0" w:space="0" w:color="auto"/>
            <w:left w:val="none" w:sz="0" w:space="0" w:color="auto"/>
            <w:bottom w:val="none" w:sz="0" w:space="0" w:color="auto"/>
            <w:right w:val="none" w:sz="0" w:space="0" w:color="auto"/>
          </w:divBdr>
          <w:divsChild>
            <w:div w:id="168720507">
              <w:marLeft w:val="0"/>
              <w:marRight w:val="0"/>
              <w:marTop w:val="0"/>
              <w:marBottom w:val="0"/>
              <w:divBdr>
                <w:top w:val="none" w:sz="0" w:space="0" w:color="auto"/>
                <w:left w:val="none" w:sz="0" w:space="0" w:color="auto"/>
                <w:bottom w:val="none" w:sz="0" w:space="0" w:color="auto"/>
                <w:right w:val="none" w:sz="0" w:space="0" w:color="auto"/>
              </w:divBdr>
              <w:divsChild>
                <w:div w:id="14391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94443">
      <w:bodyDiv w:val="1"/>
      <w:marLeft w:val="0"/>
      <w:marRight w:val="0"/>
      <w:marTop w:val="0"/>
      <w:marBottom w:val="0"/>
      <w:divBdr>
        <w:top w:val="none" w:sz="0" w:space="0" w:color="auto"/>
        <w:left w:val="none" w:sz="0" w:space="0" w:color="auto"/>
        <w:bottom w:val="none" w:sz="0" w:space="0" w:color="auto"/>
        <w:right w:val="none" w:sz="0" w:space="0" w:color="auto"/>
      </w:divBdr>
    </w:div>
    <w:div w:id="1912882460">
      <w:bodyDiv w:val="1"/>
      <w:marLeft w:val="0"/>
      <w:marRight w:val="0"/>
      <w:marTop w:val="0"/>
      <w:marBottom w:val="0"/>
      <w:divBdr>
        <w:top w:val="none" w:sz="0" w:space="0" w:color="auto"/>
        <w:left w:val="none" w:sz="0" w:space="0" w:color="auto"/>
        <w:bottom w:val="none" w:sz="0" w:space="0" w:color="auto"/>
        <w:right w:val="none" w:sz="0" w:space="0" w:color="auto"/>
      </w:divBdr>
    </w:div>
    <w:div w:id="1916088616">
      <w:bodyDiv w:val="1"/>
      <w:marLeft w:val="0"/>
      <w:marRight w:val="0"/>
      <w:marTop w:val="0"/>
      <w:marBottom w:val="0"/>
      <w:divBdr>
        <w:top w:val="none" w:sz="0" w:space="0" w:color="auto"/>
        <w:left w:val="none" w:sz="0" w:space="0" w:color="auto"/>
        <w:bottom w:val="none" w:sz="0" w:space="0" w:color="auto"/>
        <w:right w:val="none" w:sz="0" w:space="0" w:color="auto"/>
      </w:divBdr>
    </w:div>
    <w:div w:id="1919094711">
      <w:bodyDiv w:val="1"/>
      <w:marLeft w:val="0"/>
      <w:marRight w:val="0"/>
      <w:marTop w:val="0"/>
      <w:marBottom w:val="0"/>
      <w:divBdr>
        <w:top w:val="none" w:sz="0" w:space="0" w:color="auto"/>
        <w:left w:val="none" w:sz="0" w:space="0" w:color="auto"/>
        <w:bottom w:val="none" w:sz="0" w:space="0" w:color="auto"/>
        <w:right w:val="none" w:sz="0" w:space="0" w:color="auto"/>
      </w:divBdr>
    </w:div>
    <w:div w:id="1975133772">
      <w:bodyDiv w:val="1"/>
      <w:marLeft w:val="0"/>
      <w:marRight w:val="0"/>
      <w:marTop w:val="0"/>
      <w:marBottom w:val="0"/>
      <w:divBdr>
        <w:top w:val="none" w:sz="0" w:space="0" w:color="auto"/>
        <w:left w:val="none" w:sz="0" w:space="0" w:color="auto"/>
        <w:bottom w:val="none" w:sz="0" w:space="0" w:color="auto"/>
        <w:right w:val="none" w:sz="0" w:space="0" w:color="auto"/>
      </w:divBdr>
    </w:div>
    <w:div w:id="2098673066">
      <w:bodyDiv w:val="1"/>
      <w:marLeft w:val="0"/>
      <w:marRight w:val="0"/>
      <w:marTop w:val="0"/>
      <w:marBottom w:val="0"/>
      <w:divBdr>
        <w:top w:val="none" w:sz="0" w:space="0" w:color="auto"/>
        <w:left w:val="none" w:sz="0" w:space="0" w:color="auto"/>
        <w:bottom w:val="none" w:sz="0" w:space="0" w:color="auto"/>
        <w:right w:val="none" w:sz="0" w:space="0" w:color="auto"/>
      </w:divBdr>
    </w:div>
    <w:div w:id="2139107842">
      <w:bodyDiv w:val="1"/>
      <w:marLeft w:val="0"/>
      <w:marRight w:val="0"/>
      <w:marTop w:val="0"/>
      <w:marBottom w:val="0"/>
      <w:divBdr>
        <w:top w:val="none" w:sz="0" w:space="0" w:color="auto"/>
        <w:left w:val="none" w:sz="0" w:space="0" w:color="auto"/>
        <w:bottom w:val="none" w:sz="0" w:space="0" w:color="auto"/>
        <w:right w:val="none" w:sz="0" w:space="0" w:color="auto"/>
      </w:divBdr>
      <w:divsChild>
        <w:div w:id="1395816326">
          <w:marLeft w:val="0"/>
          <w:marRight w:val="0"/>
          <w:marTop w:val="0"/>
          <w:marBottom w:val="0"/>
          <w:divBdr>
            <w:top w:val="none" w:sz="0" w:space="0" w:color="auto"/>
            <w:left w:val="none" w:sz="0" w:space="0" w:color="auto"/>
            <w:bottom w:val="none" w:sz="0" w:space="0" w:color="auto"/>
            <w:right w:val="none" w:sz="0" w:space="0" w:color="auto"/>
          </w:divBdr>
          <w:divsChild>
            <w:div w:id="1338072510">
              <w:marLeft w:val="0"/>
              <w:marRight w:val="0"/>
              <w:marTop w:val="0"/>
              <w:marBottom w:val="0"/>
              <w:divBdr>
                <w:top w:val="none" w:sz="0" w:space="0" w:color="auto"/>
                <w:left w:val="none" w:sz="0" w:space="0" w:color="auto"/>
                <w:bottom w:val="none" w:sz="0" w:space="0" w:color="auto"/>
                <w:right w:val="none" w:sz="0" w:space="0" w:color="auto"/>
              </w:divBdr>
              <w:divsChild>
                <w:div w:id="11732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67472-8446-E547-9B4B-73A7BEF8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 Yen Chi</cp:lastModifiedBy>
  <cp:revision>9</cp:revision>
  <cp:lastPrinted>2024-06-14T02:31:00Z</cp:lastPrinted>
  <dcterms:created xsi:type="dcterms:W3CDTF">2024-06-14T01:06:00Z</dcterms:created>
  <dcterms:modified xsi:type="dcterms:W3CDTF">2024-06-14T02:37:00Z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Confidential </vt:lpwstr>
  </property>
  <property fmtid="{D5CDD505-2E9C-101B-9397-08002B2CF9AE}" pid="5" name="MSIP_Label_72f83919-172d-4267-8650-9c8bc5f58592_Enabled">
    <vt:lpwstr>true</vt:lpwstr>
  </property>
  <property fmtid="{D5CDD505-2E9C-101B-9397-08002B2CF9AE}" pid="6" name="MSIP_Label_72f83919-172d-4267-8650-9c8bc5f58592_SetDate">
    <vt:lpwstr>2023-11-27T08:03:28Z</vt:lpwstr>
  </property>
  <property fmtid="{D5CDD505-2E9C-101B-9397-08002B2CF9AE}" pid="7" name="MSIP_Label_72f83919-172d-4267-8650-9c8bc5f58592_Method">
    <vt:lpwstr>Standard</vt:lpwstr>
  </property>
  <property fmtid="{D5CDD505-2E9C-101B-9397-08002B2CF9AE}" pid="8" name="MSIP_Label_72f83919-172d-4267-8650-9c8bc5f58592_Name">
    <vt:lpwstr>Confidential</vt:lpwstr>
  </property>
  <property fmtid="{D5CDD505-2E9C-101B-9397-08002B2CF9AE}" pid="9" name="MSIP_Label_72f83919-172d-4267-8650-9c8bc5f58592_SiteId">
    <vt:lpwstr>95d24fd6-5ac5-4081-8534-d22230764441</vt:lpwstr>
  </property>
  <property fmtid="{D5CDD505-2E9C-101B-9397-08002B2CF9AE}" pid="10" name="MSIP_Label_72f83919-172d-4267-8650-9c8bc5f58592_ActionId">
    <vt:lpwstr>ba444c18-b170-4b43-8afd-501e528ea91e</vt:lpwstr>
  </property>
  <property fmtid="{D5CDD505-2E9C-101B-9397-08002B2CF9AE}" pid="11" name="MSIP_Label_72f83919-172d-4267-8650-9c8bc5f58592_ContentBits">
    <vt:lpwstr>2</vt:lpwstr>
  </property>
</Properties>
</file>